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75" w:rsidRPr="00021CA9" w:rsidRDefault="000F7F75">
      <w:pPr>
        <w:snapToGrid w:val="0"/>
        <w:jc w:val="center"/>
        <w:rPr>
          <w:rFonts w:eastAsia="標楷體"/>
          <w:sz w:val="36"/>
        </w:rPr>
      </w:pPr>
      <w:r w:rsidRPr="00021CA9">
        <w:rPr>
          <w:rFonts w:eastAsia="標楷體" w:hint="eastAsia"/>
          <w:sz w:val="36"/>
        </w:rPr>
        <w:t>國立中央大學</w:t>
      </w:r>
      <w:r w:rsidR="00D53F34" w:rsidRPr="00021CA9">
        <w:rPr>
          <w:rFonts w:eastAsia="標楷體" w:hint="eastAsia"/>
          <w:sz w:val="36"/>
        </w:rPr>
        <w:t>學習與教學研究所博士班</w:t>
      </w:r>
    </w:p>
    <w:p w:rsidR="000F7F75" w:rsidRPr="00021CA9" w:rsidRDefault="00D53F34">
      <w:pPr>
        <w:snapToGrid w:val="0"/>
        <w:ind w:right="4"/>
        <w:jc w:val="center"/>
        <w:rPr>
          <w:rFonts w:eastAsia="標楷體"/>
          <w:sz w:val="36"/>
        </w:rPr>
      </w:pPr>
      <w:r w:rsidRPr="00021CA9">
        <w:rPr>
          <w:rFonts w:eastAsia="標楷體" w:hint="eastAsia"/>
          <w:sz w:val="36"/>
        </w:rPr>
        <w:t>資格</w:t>
      </w:r>
      <w:r w:rsidR="000F7F75" w:rsidRPr="00021CA9">
        <w:rPr>
          <w:rFonts w:eastAsia="標楷體" w:hint="eastAsia"/>
          <w:sz w:val="36"/>
        </w:rPr>
        <w:t>考試申請表</w:t>
      </w:r>
      <w:r w:rsidR="00B42607">
        <w:rPr>
          <w:rFonts w:eastAsia="標楷體" w:hint="eastAsia"/>
          <w:sz w:val="36"/>
        </w:rPr>
        <w:t>【</w:t>
      </w:r>
      <w:r w:rsidR="00B42607">
        <w:rPr>
          <w:rFonts w:eastAsia="標楷體" w:hint="eastAsia"/>
          <w:sz w:val="36"/>
        </w:rPr>
        <w:t>109</w:t>
      </w:r>
      <w:r w:rsidR="00B42607">
        <w:rPr>
          <w:rFonts w:eastAsia="標楷體" w:hint="eastAsia"/>
          <w:sz w:val="36"/>
        </w:rPr>
        <w:t>學年（含）以後入學】</w:t>
      </w:r>
      <w:r w:rsidR="00D23FF4">
        <w:rPr>
          <w:rFonts w:eastAsia="標楷體" w:hint="eastAsia"/>
          <w:sz w:val="36"/>
        </w:rPr>
        <w:t>（筆試及口試）</w:t>
      </w:r>
    </w:p>
    <w:p w:rsidR="000F7F75" w:rsidRPr="00021CA9" w:rsidRDefault="000F7F75" w:rsidP="006119F3">
      <w:pPr>
        <w:snapToGrid w:val="0"/>
        <w:spacing w:beforeLines="50" w:before="180"/>
        <w:jc w:val="right"/>
        <w:rPr>
          <w:rFonts w:eastAsia="標楷體"/>
          <w:sz w:val="22"/>
          <w:szCs w:val="22"/>
        </w:rPr>
      </w:pPr>
      <w:r w:rsidRPr="00021CA9">
        <w:rPr>
          <w:rFonts w:eastAsia="標楷體" w:hint="eastAsia"/>
        </w:rPr>
        <w:t>申請日期：</w:t>
      </w:r>
      <w:r w:rsidRPr="00021CA9">
        <w:rPr>
          <w:rFonts w:eastAsia="標楷體" w:hint="eastAsia"/>
        </w:rPr>
        <w:t xml:space="preserve">   </w:t>
      </w:r>
      <w:r w:rsidRPr="00021CA9">
        <w:rPr>
          <w:rFonts w:eastAsia="標楷體" w:hint="eastAsia"/>
        </w:rPr>
        <w:t>年</w:t>
      </w:r>
      <w:r w:rsidRPr="00021CA9">
        <w:rPr>
          <w:rFonts w:eastAsia="標楷體" w:hint="eastAsia"/>
        </w:rPr>
        <w:t xml:space="preserve">   </w:t>
      </w:r>
      <w:r w:rsidRPr="00021CA9">
        <w:rPr>
          <w:rFonts w:eastAsia="標楷體" w:hint="eastAsia"/>
        </w:rPr>
        <w:t>月</w:t>
      </w:r>
      <w:r w:rsidRPr="00021CA9">
        <w:rPr>
          <w:rFonts w:eastAsia="標楷體" w:hint="eastAsia"/>
        </w:rPr>
        <w:t xml:space="preserve">   </w:t>
      </w:r>
      <w:r w:rsidRPr="00021CA9">
        <w:rPr>
          <w:rFonts w:eastAsia="標楷體" w:hint="eastAsia"/>
        </w:rPr>
        <w:t>日</w:t>
      </w:r>
    </w:p>
    <w:tbl>
      <w:tblPr>
        <w:tblW w:w="0" w:type="auto"/>
        <w:jc w:val="center"/>
        <w:tblInd w:w="-1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163"/>
        <w:gridCol w:w="900"/>
        <w:gridCol w:w="1974"/>
        <w:gridCol w:w="1389"/>
        <w:gridCol w:w="2441"/>
      </w:tblGrid>
      <w:tr w:rsidR="000F7F75" w:rsidRPr="00021CA9" w:rsidTr="005D0061">
        <w:trPr>
          <w:trHeight w:val="713"/>
          <w:jc w:val="center"/>
        </w:trPr>
        <w:tc>
          <w:tcPr>
            <w:tcW w:w="791" w:type="dxa"/>
            <w:vAlign w:val="center"/>
          </w:tcPr>
          <w:p w:rsidR="000F7F75" w:rsidRPr="00021CA9" w:rsidRDefault="000F7F75">
            <w:pPr>
              <w:snapToGrid w:val="0"/>
              <w:ind w:right="4"/>
              <w:jc w:val="both"/>
              <w:rPr>
                <w:rFonts w:eastAsia="標楷體"/>
                <w:sz w:val="28"/>
                <w:szCs w:val="28"/>
              </w:rPr>
            </w:pPr>
            <w:r w:rsidRPr="00021CA9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163" w:type="dxa"/>
            <w:vAlign w:val="center"/>
          </w:tcPr>
          <w:p w:rsidR="000F7F75" w:rsidRPr="00021CA9" w:rsidRDefault="000F7F75">
            <w:pPr>
              <w:snapToGrid w:val="0"/>
              <w:ind w:right="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F7F75" w:rsidRPr="00021CA9" w:rsidRDefault="000F7F75">
            <w:pPr>
              <w:snapToGrid w:val="0"/>
              <w:ind w:right="4"/>
              <w:jc w:val="both"/>
              <w:rPr>
                <w:rFonts w:eastAsia="標楷體"/>
                <w:sz w:val="28"/>
                <w:szCs w:val="28"/>
              </w:rPr>
            </w:pPr>
            <w:r w:rsidRPr="00021CA9"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1974" w:type="dxa"/>
            <w:vAlign w:val="center"/>
          </w:tcPr>
          <w:p w:rsidR="000F7F75" w:rsidRPr="00021CA9" w:rsidRDefault="000F7F75">
            <w:pPr>
              <w:snapToGrid w:val="0"/>
              <w:ind w:right="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0F7F75" w:rsidRPr="00021CA9" w:rsidRDefault="00D53F34" w:rsidP="00D53F34">
            <w:pPr>
              <w:snapToGrid w:val="0"/>
              <w:ind w:right="4"/>
              <w:jc w:val="center"/>
              <w:rPr>
                <w:rFonts w:eastAsia="標楷體"/>
                <w:sz w:val="28"/>
                <w:szCs w:val="28"/>
              </w:rPr>
            </w:pPr>
            <w:r w:rsidRPr="00021CA9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441" w:type="dxa"/>
            <w:vAlign w:val="center"/>
          </w:tcPr>
          <w:p w:rsidR="000F7F75" w:rsidRPr="00021CA9" w:rsidRDefault="000F7F75" w:rsidP="00021CA9">
            <w:pPr>
              <w:snapToGrid w:val="0"/>
              <w:ind w:right="4" w:firstLineChars="50" w:firstLine="14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B2CA1" w:rsidRPr="00021CA9" w:rsidTr="00A214C8">
        <w:trPr>
          <w:trHeight w:val="713"/>
          <w:jc w:val="center"/>
        </w:trPr>
        <w:tc>
          <w:tcPr>
            <w:tcW w:w="791" w:type="dxa"/>
            <w:vAlign w:val="center"/>
          </w:tcPr>
          <w:p w:rsidR="00AB2CA1" w:rsidRPr="00021CA9" w:rsidRDefault="00AB2CA1" w:rsidP="00A214C8">
            <w:pPr>
              <w:snapToGrid w:val="0"/>
              <w:ind w:right="4"/>
              <w:jc w:val="center"/>
              <w:rPr>
                <w:rFonts w:eastAsia="標楷體"/>
                <w:sz w:val="28"/>
                <w:szCs w:val="28"/>
              </w:rPr>
            </w:pPr>
            <w:r w:rsidRPr="005D0061">
              <w:rPr>
                <w:rFonts w:eastAsia="標楷體" w:hint="eastAsia"/>
                <w:sz w:val="28"/>
                <w:szCs w:val="28"/>
              </w:rPr>
              <w:t>直升學生</w:t>
            </w:r>
          </w:p>
        </w:tc>
        <w:tc>
          <w:tcPr>
            <w:tcW w:w="2163" w:type="dxa"/>
            <w:vAlign w:val="center"/>
          </w:tcPr>
          <w:p w:rsidR="00AB2CA1" w:rsidRPr="00021CA9" w:rsidRDefault="00AB2CA1" w:rsidP="00A214C8">
            <w:pPr>
              <w:snapToGrid w:val="0"/>
              <w:ind w:left="92" w:right="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□是</w:t>
            </w:r>
            <w:r>
              <w:rPr>
                <w:rFonts w:eastAsia="標楷體" w:hint="eastAsia"/>
                <w:sz w:val="28"/>
              </w:rPr>
              <w:t xml:space="preserve">  </w:t>
            </w:r>
            <w:proofErr w:type="gramStart"/>
            <w:r>
              <w:rPr>
                <w:rFonts w:eastAsia="標楷體" w:hint="eastAsia"/>
                <w:sz w:val="28"/>
              </w:rPr>
              <w:t>□否</w:t>
            </w:r>
            <w:proofErr w:type="gramEnd"/>
          </w:p>
        </w:tc>
        <w:tc>
          <w:tcPr>
            <w:tcW w:w="900" w:type="dxa"/>
            <w:vAlign w:val="center"/>
          </w:tcPr>
          <w:p w:rsidR="00AB2CA1" w:rsidRPr="00021CA9" w:rsidRDefault="00AB2CA1" w:rsidP="00A214C8">
            <w:pPr>
              <w:snapToGrid w:val="0"/>
              <w:ind w:right="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考試次別</w:t>
            </w:r>
          </w:p>
        </w:tc>
        <w:tc>
          <w:tcPr>
            <w:tcW w:w="5804" w:type="dxa"/>
            <w:gridSpan w:val="3"/>
            <w:vAlign w:val="center"/>
          </w:tcPr>
          <w:p w:rsidR="00AB2CA1" w:rsidRDefault="00AB2CA1" w:rsidP="005D0061">
            <w:pPr>
              <w:snapToGrid w:val="0"/>
              <w:ind w:left="92" w:right="4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□第一次</w:t>
            </w:r>
          </w:p>
          <w:p w:rsidR="00AB2CA1" w:rsidRDefault="00AB2CA1" w:rsidP="005D0061">
            <w:pPr>
              <w:snapToGrid w:val="0"/>
              <w:ind w:left="92" w:right="4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□第二次</w:t>
            </w:r>
            <w:proofErr w:type="gramStart"/>
            <w:r>
              <w:rPr>
                <w:rFonts w:eastAsia="標楷體" w:hint="eastAsia"/>
                <w:sz w:val="28"/>
              </w:rPr>
              <w:t>（</w:t>
            </w:r>
            <w:proofErr w:type="gramEnd"/>
            <w:r>
              <w:rPr>
                <w:rFonts w:eastAsia="標楷體" w:hint="eastAsia"/>
                <w:sz w:val="28"/>
              </w:rPr>
              <w:t>第一次應考日期：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日</w:t>
            </w:r>
            <w:proofErr w:type="gramStart"/>
            <w:r>
              <w:rPr>
                <w:rFonts w:eastAsia="標楷體" w:hint="eastAsia"/>
                <w:sz w:val="28"/>
              </w:rPr>
              <w:t>）</w:t>
            </w:r>
            <w:proofErr w:type="gramEnd"/>
          </w:p>
          <w:p w:rsidR="00AB2CA1" w:rsidRPr="00021CA9" w:rsidRDefault="00AB2CA1" w:rsidP="005D0061">
            <w:pPr>
              <w:snapToGrid w:val="0"/>
              <w:ind w:left="92" w:right="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  <w:proofErr w:type="gramStart"/>
            <w:r>
              <w:rPr>
                <w:rFonts w:eastAsia="標楷體" w:hint="eastAsia"/>
                <w:sz w:val="28"/>
              </w:rPr>
              <w:t>（</w:t>
            </w:r>
            <w:proofErr w:type="gramEnd"/>
            <w:r>
              <w:rPr>
                <w:rFonts w:eastAsia="標楷體" w:hint="eastAsia"/>
                <w:sz w:val="28"/>
              </w:rPr>
              <w:t>第一次應考已通過領域：　　　　　　　）</w:t>
            </w:r>
          </w:p>
        </w:tc>
      </w:tr>
    </w:tbl>
    <w:p w:rsidR="00D53F34" w:rsidRPr="00021CA9" w:rsidRDefault="00050D80" w:rsidP="00021CA9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壹、</w:t>
      </w:r>
      <w:r w:rsidR="00D53F34" w:rsidRPr="00021CA9">
        <w:rPr>
          <w:rFonts w:eastAsia="標楷體" w:hint="eastAsia"/>
          <w:sz w:val="28"/>
          <w:szCs w:val="28"/>
        </w:rPr>
        <w:t>自我檢核（請附歷年成績單乙份）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8843"/>
      </w:tblGrid>
      <w:tr w:rsidR="000F7F75" w:rsidRPr="00FB4172" w:rsidTr="009F0168">
        <w:trPr>
          <w:trHeight w:val="680"/>
          <w:jc w:val="center"/>
        </w:trPr>
        <w:tc>
          <w:tcPr>
            <w:tcW w:w="796" w:type="dxa"/>
            <w:vAlign w:val="center"/>
          </w:tcPr>
          <w:p w:rsidR="000F7F75" w:rsidRPr="00FB4172" w:rsidRDefault="00D53F34" w:rsidP="00FB4172">
            <w:pPr>
              <w:snapToGrid w:val="0"/>
              <w:jc w:val="center"/>
              <w:rPr>
                <w:sz w:val="28"/>
                <w:szCs w:val="28"/>
              </w:rPr>
            </w:pPr>
            <w:r w:rsidRPr="00FB4172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8843" w:type="dxa"/>
            <w:vAlign w:val="center"/>
          </w:tcPr>
          <w:p w:rsidR="000F7F75" w:rsidRPr="00FB4172" w:rsidRDefault="00D53F34" w:rsidP="00B42607">
            <w:pPr>
              <w:pStyle w:val="Default"/>
              <w:snapToGrid w:val="0"/>
              <w:jc w:val="both"/>
              <w:rPr>
                <w:rFonts w:ascii="Times New Roman"/>
                <w:sz w:val="28"/>
                <w:szCs w:val="28"/>
              </w:rPr>
            </w:pPr>
            <w:r w:rsidRPr="00FB4172">
              <w:rPr>
                <w:rFonts w:ascii="Times New Roman" w:hint="eastAsia"/>
                <w:sz w:val="28"/>
                <w:szCs w:val="28"/>
              </w:rPr>
              <w:t>修畢</w:t>
            </w:r>
            <w:r w:rsidRPr="00FB4172">
              <w:rPr>
                <w:rFonts w:ascii="Times New Roman" w:hint="eastAsia"/>
                <w:sz w:val="28"/>
                <w:szCs w:val="28"/>
              </w:rPr>
              <w:t>1</w:t>
            </w:r>
            <w:r w:rsidR="00B42607">
              <w:rPr>
                <w:rFonts w:ascii="Times New Roman" w:hint="eastAsia"/>
                <w:sz w:val="28"/>
                <w:szCs w:val="28"/>
              </w:rPr>
              <w:t>5</w:t>
            </w:r>
            <w:r w:rsidRPr="00FB4172">
              <w:rPr>
                <w:rFonts w:ascii="Times New Roman" w:hint="eastAsia"/>
                <w:sz w:val="28"/>
                <w:szCs w:val="28"/>
              </w:rPr>
              <w:t>學分，其中包含</w:t>
            </w:r>
            <w:r w:rsidR="00B42607" w:rsidRPr="00B42607">
              <w:rPr>
                <w:rFonts w:ascii="Times New Roman" w:hint="eastAsia"/>
                <w:sz w:val="28"/>
                <w:szCs w:val="28"/>
              </w:rPr>
              <w:t>必修</w:t>
            </w:r>
            <w:r w:rsidR="00B42607" w:rsidRPr="00B42607">
              <w:rPr>
                <w:rFonts w:ascii="Times New Roman"/>
                <w:sz w:val="28"/>
                <w:szCs w:val="28"/>
              </w:rPr>
              <w:t>9</w:t>
            </w:r>
            <w:r w:rsidR="00B42607" w:rsidRPr="00B42607">
              <w:rPr>
                <w:rFonts w:ascii="Times New Roman" w:hint="eastAsia"/>
                <w:sz w:val="28"/>
                <w:szCs w:val="28"/>
              </w:rPr>
              <w:t>學分及兩學期的「書報討論」課程</w:t>
            </w:r>
            <w:r w:rsidRPr="00FB4172">
              <w:rPr>
                <w:rFonts w:ascii="Times New Roman" w:hint="eastAsia"/>
                <w:sz w:val="28"/>
                <w:szCs w:val="28"/>
              </w:rPr>
              <w:t>。</w:t>
            </w:r>
          </w:p>
        </w:tc>
      </w:tr>
    </w:tbl>
    <w:p w:rsidR="00050D80" w:rsidRPr="00021CA9" w:rsidRDefault="00050D80" w:rsidP="00050D80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貳、申請資格考領域（至少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個領域以上</w:t>
      </w:r>
      <w:r w:rsidRPr="00021CA9">
        <w:rPr>
          <w:rFonts w:eastAsia="標楷體" w:hint="eastAsia"/>
          <w:sz w:val="28"/>
          <w:szCs w:val="28"/>
        </w:rPr>
        <w:t>）</w:t>
      </w:r>
      <w:r w:rsidR="000B24DA" w:rsidRPr="000B24DA">
        <w:rPr>
          <w:rFonts w:eastAsia="標楷體" w:hint="eastAsia"/>
          <w:sz w:val="20"/>
        </w:rPr>
        <w:t>（本表如不敷使用時，請自行延長）</w:t>
      </w:r>
    </w:p>
    <w:tbl>
      <w:tblPr>
        <w:tblW w:w="9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840"/>
        <w:gridCol w:w="1200"/>
        <w:gridCol w:w="1200"/>
        <w:gridCol w:w="1080"/>
        <w:gridCol w:w="4200"/>
      </w:tblGrid>
      <w:tr w:rsidR="00FB4172" w:rsidRPr="00BE506E" w:rsidTr="00BE506E">
        <w:trPr>
          <w:trHeight w:val="567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FB4172" w:rsidRPr="00BE506E" w:rsidRDefault="00FB4172" w:rsidP="00BE506E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BE506E">
              <w:rPr>
                <w:rFonts w:eastAsia="標楷體" w:hint="eastAsia"/>
                <w:szCs w:val="24"/>
              </w:rPr>
              <w:t>領域名稱</w:t>
            </w:r>
          </w:p>
        </w:tc>
        <w:tc>
          <w:tcPr>
            <w:tcW w:w="8520" w:type="dxa"/>
            <w:gridSpan w:val="5"/>
            <w:shd w:val="clear" w:color="auto" w:fill="auto"/>
            <w:vAlign w:val="center"/>
          </w:tcPr>
          <w:p w:rsidR="00FB4172" w:rsidRPr="00BE506E" w:rsidRDefault="003B1664" w:rsidP="00BE506E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BE506E">
              <w:rPr>
                <w:rFonts w:eastAsia="標楷體" w:hint="eastAsia"/>
                <w:szCs w:val="24"/>
              </w:rPr>
              <w:t>指導教授推薦</w:t>
            </w:r>
            <w:r w:rsidRPr="00611BEA">
              <w:rPr>
                <w:rFonts w:eastAsia="標楷體" w:hint="eastAsia"/>
                <w:szCs w:val="24"/>
              </w:rPr>
              <w:t>助理教授以上教師</w:t>
            </w:r>
            <w:r w:rsidRPr="00BE506E">
              <w:rPr>
                <w:rFonts w:eastAsia="標楷體" w:hint="eastAsia"/>
                <w:szCs w:val="24"/>
              </w:rPr>
              <w:t>至少</w:t>
            </w:r>
            <w:r w:rsidRPr="00BE506E">
              <w:rPr>
                <w:rFonts w:eastAsia="標楷體" w:hint="eastAsia"/>
                <w:szCs w:val="24"/>
              </w:rPr>
              <w:t>3</w:t>
            </w:r>
            <w:r w:rsidRPr="00BE506E">
              <w:rPr>
                <w:rFonts w:eastAsia="標楷體" w:hint="eastAsia"/>
                <w:szCs w:val="24"/>
              </w:rPr>
              <w:t>名委員</w:t>
            </w:r>
            <w:bookmarkStart w:id="0" w:name="_GoBack"/>
            <w:bookmarkEnd w:id="0"/>
          </w:p>
        </w:tc>
      </w:tr>
      <w:tr w:rsidR="00FB4172" w:rsidRPr="00BE506E" w:rsidTr="00BE506E">
        <w:trPr>
          <w:trHeight w:val="567"/>
        </w:trPr>
        <w:tc>
          <w:tcPr>
            <w:tcW w:w="1188" w:type="dxa"/>
            <w:vMerge/>
            <w:shd w:val="clear" w:color="auto" w:fill="auto"/>
            <w:vAlign w:val="center"/>
          </w:tcPr>
          <w:p w:rsidR="00FB4172" w:rsidRPr="00BE506E" w:rsidRDefault="00FB4172" w:rsidP="00BE506E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B4172" w:rsidRPr="00BE506E" w:rsidRDefault="00FB4172" w:rsidP="00BE506E">
            <w:pPr>
              <w:jc w:val="distribute"/>
              <w:rPr>
                <w:rFonts w:ascii="標楷體" w:eastAsia="標楷體"/>
              </w:rPr>
            </w:pPr>
            <w:r w:rsidRPr="00BE506E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B4172" w:rsidRPr="00BE506E" w:rsidRDefault="00FB4172" w:rsidP="00BE506E">
            <w:pPr>
              <w:jc w:val="distribute"/>
              <w:rPr>
                <w:rFonts w:ascii="標楷體" w:eastAsia="標楷體"/>
              </w:rPr>
            </w:pPr>
            <w:r w:rsidRPr="00BE506E">
              <w:rPr>
                <w:rFonts w:ascii="標楷體" w:eastAsia="標楷體" w:hint="eastAsia"/>
              </w:rPr>
              <w:t>最高學歷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B4172" w:rsidRPr="00BE506E" w:rsidRDefault="00FB4172" w:rsidP="00BE506E">
            <w:pPr>
              <w:jc w:val="distribute"/>
              <w:rPr>
                <w:rFonts w:ascii="標楷體" w:eastAsia="標楷體"/>
              </w:rPr>
            </w:pPr>
            <w:r w:rsidRPr="00BE506E">
              <w:rPr>
                <w:rFonts w:ascii="標楷體" w:eastAsia="標楷體" w:hint="eastAsia"/>
              </w:rPr>
              <w:t>服務單位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B4172" w:rsidRPr="00BE506E" w:rsidRDefault="00FB4172" w:rsidP="00BE506E">
            <w:pPr>
              <w:jc w:val="distribute"/>
              <w:rPr>
                <w:rFonts w:ascii="標楷體" w:eastAsia="標楷體"/>
              </w:rPr>
            </w:pPr>
            <w:r w:rsidRPr="00BE506E">
              <w:rPr>
                <w:rFonts w:ascii="標楷體" w:eastAsia="標楷體" w:hint="eastAsia"/>
              </w:rPr>
              <w:t>職稱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FB4172" w:rsidRPr="00BE506E" w:rsidRDefault="000B24DA" w:rsidP="00BE506E">
            <w:pPr>
              <w:jc w:val="distribute"/>
              <w:rPr>
                <w:rFonts w:ascii="標楷體" w:eastAsia="標楷體"/>
              </w:rPr>
            </w:pPr>
            <w:r w:rsidRPr="00BE506E">
              <w:rPr>
                <w:rFonts w:ascii="標楷體" w:eastAsia="標楷體" w:hint="eastAsia"/>
              </w:rPr>
              <w:t>通訊資料（含電話及</w:t>
            </w:r>
            <w:r w:rsidR="00FB4172" w:rsidRPr="00BE506E">
              <w:rPr>
                <w:rFonts w:ascii="標楷體" w:eastAsia="標楷體" w:hint="eastAsia"/>
              </w:rPr>
              <w:t>校址</w:t>
            </w:r>
            <w:r w:rsidRPr="00BE506E">
              <w:rPr>
                <w:rFonts w:ascii="標楷體" w:eastAsia="標楷體" w:hint="eastAsia"/>
              </w:rPr>
              <w:t>）</w:t>
            </w:r>
          </w:p>
        </w:tc>
      </w:tr>
      <w:tr w:rsidR="00FB4172" w:rsidRPr="00BE506E" w:rsidTr="00BE506E">
        <w:trPr>
          <w:trHeight w:val="567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FB4172" w:rsidRPr="00BE506E" w:rsidRDefault="00FB4172" w:rsidP="00BE506E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B4172" w:rsidRPr="00BE506E" w:rsidRDefault="00FB4172" w:rsidP="00BE506E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B4172" w:rsidRPr="00BE506E" w:rsidRDefault="00FB4172" w:rsidP="00BE506E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B4172" w:rsidRPr="00BE506E" w:rsidRDefault="00FB4172" w:rsidP="00BE506E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B4172" w:rsidRPr="00BE506E" w:rsidRDefault="00FB4172" w:rsidP="00BE506E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FB4172" w:rsidRPr="00BE506E" w:rsidRDefault="00FB4172" w:rsidP="00BE506E">
            <w:pPr>
              <w:jc w:val="both"/>
              <w:rPr>
                <w:rFonts w:ascii="標楷體" w:eastAsia="標楷體"/>
              </w:rPr>
            </w:pPr>
          </w:p>
        </w:tc>
      </w:tr>
      <w:tr w:rsidR="00FB4172" w:rsidRPr="00BE506E" w:rsidTr="00BE506E">
        <w:trPr>
          <w:trHeight w:val="567"/>
        </w:trPr>
        <w:tc>
          <w:tcPr>
            <w:tcW w:w="1188" w:type="dxa"/>
            <w:vMerge/>
            <w:shd w:val="clear" w:color="auto" w:fill="auto"/>
            <w:vAlign w:val="center"/>
          </w:tcPr>
          <w:p w:rsidR="00FB4172" w:rsidRPr="00BE506E" w:rsidRDefault="00FB4172" w:rsidP="00BE506E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B4172" w:rsidRPr="00BE506E" w:rsidRDefault="00FB4172" w:rsidP="00BE506E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B4172" w:rsidRPr="00BE506E" w:rsidRDefault="00FB4172" w:rsidP="00BE506E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B4172" w:rsidRPr="00BE506E" w:rsidRDefault="00FB4172" w:rsidP="00BE506E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B4172" w:rsidRPr="00BE506E" w:rsidRDefault="00FB4172" w:rsidP="00BE506E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FB4172" w:rsidRPr="00BE506E" w:rsidRDefault="00FB4172" w:rsidP="00BE506E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FB4172" w:rsidRPr="00BE506E" w:rsidTr="00BE506E">
        <w:trPr>
          <w:trHeight w:val="567"/>
        </w:trPr>
        <w:tc>
          <w:tcPr>
            <w:tcW w:w="1188" w:type="dxa"/>
            <w:vMerge/>
            <w:shd w:val="clear" w:color="auto" w:fill="auto"/>
            <w:vAlign w:val="center"/>
          </w:tcPr>
          <w:p w:rsidR="00FB4172" w:rsidRPr="00BE506E" w:rsidRDefault="00FB4172" w:rsidP="00BE506E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B4172" w:rsidRPr="00BE506E" w:rsidRDefault="00FB4172" w:rsidP="00BE506E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B4172" w:rsidRPr="00BE506E" w:rsidRDefault="00FB4172" w:rsidP="00BE506E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B4172" w:rsidRPr="00BE506E" w:rsidRDefault="00FB4172" w:rsidP="00BE506E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B4172" w:rsidRPr="00BE506E" w:rsidRDefault="00FB4172" w:rsidP="00BE506E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FB4172" w:rsidRPr="00BE506E" w:rsidRDefault="00FB4172" w:rsidP="00BE506E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FB4172" w:rsidRPr="00BE506E" w:rsidTr="00BE506E">
        <w:trPr>
          <w:trHeight w:val="567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FB4172" w:rsidRPr="00BE506E" w:rsidRDefault="00FB4172" w:rsidP="00BE506E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B4172" w:rsidRPr="00BE506E" w:rsidRDefault="00FB4172" w:rsidP="00BE506E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B4172" w:rsidRPr="00BE506E" w:rsidRDefault="00FB4172" w:rsidP="00BE506E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B4172" w:rsidRPr="00BE506E" w:rsidRDefault="00FB4172" w:rsidP="00BE506E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B4172" w:rsidRPr="00BE506E" w:rsidRDefault="00FB4172" w:rsidP="00BE506E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FB4172" w:rsidRPr="00BE506E" w:rsidRDefault="00FB4172" w:rsidP="00BE506E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FB4172" w:rsidRPr="00BE506E" w:rsidTr="00BE506E">
        <w:trPr>
          <w:trHeight w:val="567"/>
        </w:trPr>
        <w:tc>
          <w:tcPr>
            <w:tcW w:w="1188" w:type="dxa"/>
            <w:vMerge/>
            <w:shd w:val="clear" w:color="auto" w:fill="auto"/>
            <w:vAlign w:val="center"/>
          </w:tcPr>
          <w:p w:rsidR="00FB4172" w:rsidRPr="00BE506E" w:rsidRDefault="00FB4172" w:rsidP="00BE506E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B4172" w:rsidRPr="00BE506E" w:rsidRDefault="00FB4172" w:rsidP="00BE506E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B4172" w:rsidRPr="00BE506E" w:rsidRDefault="00FB4172" w:rsidP="00BE506E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B4172" w:rsidRPr="00BE506E" w:rsidRDefault="00FB4172" w:rsidP="00BE506E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B4172" w:rsidRPr="00BE506E" w:rsidRDefault="00FB4172" w:rsidP="00BE506E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FB4172" w:rsidRPr="00BE506E" w:rsidRDefault="00FB4172" w:rsidP="00BE506E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FB4172" w:rsidRPr="00BE506E" w:rsidTr="00BE506E">
        <w:trPr>
          <w:trHeight w:val="567"/>
        </w:trPr>
        <w:tc>
          <w:tcPr>
            <w:tcW w:w="1188" w:type="dxa"/>
            <w:vMerge/>
            <w:shd w:val="clear" w:color="auto" w:fill="auto"/>
            <w:vAlign w:val="center"/>
          </w:tcPr>
          <w:p w:rsidR="00FB4172" w:rsidRPr="00BE506E" w:rsidRDefault="00FB4172" w:rsidP="00BE506E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B4172" w:rsidRPr="00BE506E" w:rsidRDefault="00FB4172" w:rsidP="00BE506E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B4172" w:rsidRPr="00BE506E" w:rsidRDefault="00FB4172" w:rsidP="00BE506E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B4172" w:rsidRPr="00BE506E" w:rsidRDefault="00FB4172" w:rsidP="00BE506E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B4172" w:rsidRPr="00BE506E" w:rsidRDefault="00FB4172" w:rsidP="00BE506E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FB4172" w:rsidRPr="00BE506E" w:rsidRDefault="00FB4172" w:rsidP="00BE506E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FB4172" w:rsidRPr="00BE506E" w:rsidTr="00BE506E">
        <w:trPr>
          <w:trHeight w:val="567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FB4172" w:rsidRPr="00BE506E" w:rsidRDefault="00FB4172" w:rsidP="00BE506E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B4172" w:rsidRPr="00BE506E" w:rsidRDefault="00FB4172" w:rsidP="00BE506E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B4172" w:rsidRPr="00BE506E" w:rsidRDefault="00FB4172" w:rsidP="00BE506E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B4172" w:rsidRPr="00BE506E" w:rsidRDefault="00FB4172" w:rsidP="00BE506E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B4172" w:rsidRPr="00BE506E" w:rsidRDefault="00FB4172" w:rsidP="00BE506E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FB4172" w:rsidRPr="00BE506E" w:rsidRDefault="00FB4172" w:rsidP="00BE506E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FB4172" w:rsidRPr="00BE506E" w:rsidTr="00BE506E">
        <w:trPr>
          <w:trHeight w:val="567"/>
        </w:trPr>
        <w:tc>
          <w:tcPr>
            <w:tcW w:w="1188" w:type="dxa"/>
            <w:vMerge/>
            <w:shd w:val="clear" w:color="auto" w:fill="auto"/>
          </w:tcPr>
          <w:p w:rsidR="00FB4172" w:rsidRPr="00BE506E" w:rsidRDefault="00FB4172" w:rsidP="00BE506E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B4172" w:rsidRPr="00BE506E" w:rsidRDefault="00FB4172" w:rsidP="00BE506E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B4172" w:rsidRPr="00BE506E" w:rsidRDefault="00FB4172" w:rsidP="00BE506E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B4172" w:rsidRPr="00BE506E" w:rsidRDefault="00FB4172" w:rsidP="00BE506E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B4172" w:rsidRPr="00BE506E" w:rsidRDefault="00FB4172" w:rsidP="00BE506E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FB4172" w:rsidRPr="00BE506E" w:rsidRDefault="00FB4172" w:rsidP="00BE506E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FB4172" w:rsidRPr="00BE506E" w:rsidTr="00BE506E">
        <w:trPr>
          <w:trHeight w:val="567"/>
        </w:trPr>
        <w:tc>
          <w:tcPr>
            <w:tcW w:w="1188" w:type="dxa"/>
            <w:vMerge/>
            <w:shd w:val="clear" w:color="auto" w:fill="auto"/>
          </w:tcPr>
          <w:p w:rsidR="00FB4172" w:rsidRPr="00BE506E" w:rsidRDefault="00FB4172" w:rsidP="00BE506E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B4172" w:rsidRPr="00BE506E" w:rsidRDefault="00FB4172" w:rsidP="00BE506E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B4172" w:rsidRPr="00BE506E" w:rsidRDefault="00FB4172" w:rsidP="00BE506E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B4172" w:rsidRPr="00BE506E" w:rsidRDefault="00FB4172" w:rsidP="00BE506E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B4172" w:rsidRPr="00BE506E" w:rsidRDefault="00FB4172" w:rsidP="00BE506E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FB4172" w:rsidRPr="00BE506E" w:rsidRDefault="00FB4172" w:rsidP="00BE506E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</w:tbl>
    <w:p w:rsidR="000B24DA" w:rsidRDefault="000B24DA" w:rsidP="000B24DA"/>
    <w:tbl>
      <w:tblPr>
        <w:tblW w:w="9639" w:type="dxa"/>
        <w:jc w:val="center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2410"/>
        <w:gridCol w:w="2410"/>
        <w:gridCol w:w="2410"/>
      </w:tblGrid>
      <w:tr w:rsidR="000B24DA" w:rsidRPr="00021CA9" w:rsidTr="00A214C8">
        <w:trPr>
          <w:trHeight w:val="383"/>
          <w:jc w:val="center"/>
        </w:trPr>
        <w:tc>
          <w:tcPr>
            <w:tcW w:w="2409" w:type="dxa"/>
            <w:vAlign w:val="center"/>
          </w:tcPr>
          <w:p w:rsidR="000B24DA" w:rsidRPr="00021CA9" w:rsidRDefault="000B24DA" w:rsidP="00A214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21CA9">
              <w:rPr>
                <w:rFonts w:eastAsia="標楷體" w:hint="eastAsia"/>
                <w:sz w:val="28"/>
                <w:szCs w:val="28"/>
              </w:rPr>
              <w:t>指導教授</w:t>
            </w:r>
          </w:p>
        </w:tc>
        <w:tc>
          <w:tcPr>
            <w:tcW w:w="2410" w:type="dxa"/>
            <w:vAlign w:val="center"/>
          </w:tcPr>
          <w:p w:rsidR="000B24DA" w:rsidRPr="00021CA9" w:rsidRDefault="000B24DA" w:rsidP="00A214C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共同指導教授</w:t>
            </w:r>
          </w:p>
        </w:tc>
        <w:tc>
          <w:tcPr>
            <w:tcW w:w="2410" w:type="dxa"/>
            <w:vAlign w:val="center"/>
          </w:tcPr>
          <w:p w:rsidR="000B24DA" w:rsidRPr="00021CA9" w:rsidRDefault="000B24DA" w:rsidP="00A214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21CA9">
              <w:rPr>
                <w:rFonts w:eastAsia="標楷體" w:hint="eastAsia"/>
                <w:sz w:val="28"/>
                <w:szCs w:val="28"/>
              </w:rPr>
              <w:t>經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021CA9">
              <w:rPr>
                <w:rFonts w:eastAsia="標楷體" w:hint="eastAsia"/>
                <w:sz w:val="28"/>
                <w:szCs w:val="28"/>
              </w:rPr>
              <w:t>辦</w:t>
            </w:r>
          </w:p>
        </w:tc>
        <w:tc>
          <w:tcPr>
            <w:tcW w:w="2410" w:type="dxa"/>
            <w:vAlign w:val="center"/>
          </w:tcPr>
          <w:p w:rsidR="000B24DA" w:rsidRPr="00021CA9" w:rsidRDefault="000B24DA" w:rsidP="00A214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21CA9">
              <w:rPr>
                <w:rFonts w:eastAsia="標楷體" w:hint="eastAsia"/>
                <w:spacing w:val="-20"/>
                <w:sz w:val="28"/>
                <w:szCs w:val="28"/>
              </w:rPr>
              <w:t>所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 xml:space="preserve">　</w:t>
            </w:r>
            <w:r w:rsidRPr="00021CA9">
              <w:rPr>
                <w:rFonts w:eastAsia="標楷體" w:hint="eastAsia"/>
                <w:spacing w:val="-20"/>
                <w:sz w:val="28"/>
                <w:szCs w:val="28"/>
              </w:rPr>
              <w:t>長</w:t>
            </w:r>
          </w:p>
        </w:tc>
      </w:tr>
      <w:tr w:rsidR="000B24DA" w:rsidRPr="00021CA9" w:rsidTr="00A214C8">
        <w:trPr>
          <w:trHeight w:val="907"/>
          <w:jc w:val="center"/>
        </w:trPr>
        <w:tc>
          <w:tcPr>
            <w:tcW w:w="2409" w:type="dxa"/>
            <w:vAlign w:val="center"/>
          </w:tcPr>
          <w:p w:rsidR="000B24DA" w:rsidRPr="00021CA9" w:rsidRDefault="000B24DA" w:rsidP="00A214C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B24DA" w:rsidRPr="00021CA9" w:rsidRDefault="000B24DA" w:rsidP="00A214C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B24DA" w:rsidRPr="00021CA9" w:rsidRDefault="000B24DA" w:rsidP="00A214C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B24DA" w:rsidRPr="00021CA9" w:rsidRDefault="000B24DA" w:rsidP="00A214C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A16FEE" w:rsidRDefault="00A16FEE" w:rsidP="00A16FEE">
      <w:pPr>
        <w:snapToGrid w:val="0"/>
        <w:rPr>
          <w:rFonts w:ascii="標楷體" w:eastAsia="標楷體" w:hAnsi="標楷體"/>
          <w:b/>
          <w:sz w:val="16"/>
          <w:szCs w:val="16"/>
        </w:rPr>
      </w:pPr>
    </w:p>
    <w:p w:rsidR="00A16FEE" w:rsidRPr="0037148D" w:rsidRDefault="00A16FEE" w:rsidP="00A16FEE">
      <w:pPr>
        <w:snapToGrid w:val="0"/>
        <w:rPr>
          <w:rFonts w:ascii="標楷體" w:eastAsia="標楷體" w:hAnsi="標楷體"/>
          <w:b/>
          <w:sz w:val="16"/>
          <w:szCs w:val="16"/>
        </w:rPr>
      </w:pPr>
      <w:r w:rsidRPr="0037148D">
        <w:rPr>
          <w:rFonts w:ascii="標楷體" w:eastAsia="標楷體" w:hAnsi="標楷體" w:hint="eastAsia"/>
          <w:b/>
          <w:sz w:val="16"/>
          <w:szCs w:val="16"/>
        </w:rPr>
        <w:t>個人資料保護安全聲明</w:t>
      </w:r>
    </w:p>
    <w:p w:rsidR="00AC6F40" w:rsidRPr="00A16FEE" w:rsidRDefault="00A16FEE" w:rsidP="00A16FEE">
      <w:pPr>
        <w:snapToGrid w:val="0"/>
        <w:rPr>
          <w:rFonts w:ascii="標楷體" w:eastAsia="標楷體"/>
          <w:sz w:val="28"/>
        </w:rPr>
      </w:pPr>
      <w:r w:rsidRPr="004F2E7A">
        <w:rPr>
          <w:rFonts w:ascii="標楷體" w:eastAsia="標楷體" w:hAnsi="標楷體" w:hint="eastAsia"/>
          <w:sz w:val="16"/>
          <w:szCs w:val="16"/>
        </w:rPr>
        <w:t>本表單蒐集之個人資料，僅限於個人資料特定目的</w:t>
      </w:r>
      <w:r w:rsidRPr="00101F3A">
        <w:rPr>
          <w:rFonts w:ascii="標楷體" w:eastAsia="標楷體" w:hAnsi="標楷體" w:hint="eastAsia"/>
          <w:sz w:val="16"/>
          <w:szCs w:val="16"/>
        </w:rPr>
        <w:t>158學生(員)（含畢、結業生）資料管理</w:t>
      </w:r>
      <w:r w:rsidRPr="004F2E7A">
        <w:rPr>
          <w:rFonts w:ascii="標楷體" w:eastAsia="標楷體" w:hAnsi="標楷體" w:hint="eastAsia"/>
          <w:sz w:val="16"/>
          <w:szCs w:val="16"/>
        </w:rPr>
        <w:t>，非經當事人同意，絕不轉做其他用途，亦不會公佈任何資訊，並遵循本校</w:t>
      </w:r>
      <w:r w:rsidRPr="004F2E7A">
        <w:rPr>
          <w:rFonts w:ascii="標楷體" w:eastAsia="標楷體" w:hAnsi="標楷體" w:cs="新細明體" w:hint="eastAsia"/>
          <w:sz w:val="16"/>
          <w:szCs w:val="16"/>
        </w:rPr>
        <w:t>個人資料保護管理制度</w:t>
      </w:r>
      <w:r w:rsidRPr="004F2E7A">
        <w:rPr>
          <w:rFonts w:ascii="標楷體" w:eastAsia="標楷體" w:hAnsi="標楷體" w:hint="eastAsia"/>
          <w:sz w:val="16"/>
          <w:szCs w:val="16"/>
        </w:rPr>
        <w:t>資料保存與安全控管辦理。</w:t>
      </w:r>
    </w:p>
    <w:p w:rsidR="00050D80" w:rsidRPr="002F19E3" w:rsidRDefault="000B24DA" w:rsidP="002F19E3">
      <w:pPr>
        <w:snapToGrid w:val="0"/>
        <w:rPr>
          <w:rFonts w:eastAsia="標楷體"/>
          <w:sz w:val="28"/>
          <w:szCs w:val="28"/>
          <w:shd w:val="pct15" w:color="auto" w:fill="FFFFFF"/>
        </w:rPr>
      </w:pPr>
      <w:r w:rsidRPr="002F19E3">
        <w:rPr>
          <w:rFonts w:eastAsia="標楷體" w:hint="eastAsia"/>
          <w:sz w:val="28"/>
          <w:szCs w:val="28"/>
          <w:shd w:val="pct15" w:color="auto" w:fill="FFFFFF"/>
        </w:rPr>
        <w:lastRenderedPageBreak/>
        <w:t>附註</w:t>
      </w:r>
      <w:r w:rsidR="00AB2CA1" w:rsidRPr="002F19E3">
        <w:rPr>
          <w:rFonts w:eastAsia="標楷體" w:hint="eastAsia"/>
          <w:sz w:val="28"/>
          <w:szCs w:val="28"/>
          <w:shd w:val="pct15" w:color="auto" w:fill="FFFFFF"/>
        </w:rPr>
        <w:t>、修業辦法</w:t>
      </w:r>
      <w:r w:rsidR="00FB4172" w:rsidRPr="002F19E3">
        <w:rPr>
          <w:rFonts w:eastAsia="標楷體" w:hint="eastAsia"/>
          <w:sz w:val="28"/>
          <w:szCs w:val="28"/>
          <w:shd w:val="pct15" w:color="auto" w:fill="FFFFFF"/>
        </w:rPr>
        <w:t>（有關博士班資格考試</w:t>
      </w:r>
      <w:r w:rsidR="00AB2CA1" w:rsidRPr="002F19E3">
        <w:rPr>
          <w:rFonts w:eastAsia="標楷體" w:hint="eastAsia"/>
          <w:sz w:val="28"/>
          <w:szCs w:val="28"/>
          <w:shd w:val="pct15" w:color="auto" w:fill="FFFFFF"/>
        </w:rPr>
        <w:t>規定）</w:t>
      </w:r>
    </w:p>
    <w:p w:rsidR="00AB2CA1" w:rsidRPr="00FB4172" w:rsidRDefault="00AB2CA1" w:rsidP="00FB4172">
      <w:pPr>
        <w:snapToGrid w:val="0"/>
        <w:rPr>
          <w:rFonts w:ascii="標楷體" w:eastAsia="標楷體" w:hAnsi="標楷體"/>
          <w:sz w:val="28"/>
          <w:szCs w:val="28"/>
        </w:rPr>
      </w:pPr>
      <w:r w:rsidRPr="00FB4172">
        <w:rPr>
          <w:rFonts w:ascii="標楷體" w:eastAsia="標楷體" w:hAnsi="標楷體" w:hint="eastAsia"/>
          <w:sz w:val="28"/>
          <w:szCs w:val="28"/>
        </w:rPr>
        <w:t>第二章修業及選課</w:t>
      </w:r>
    </w:p>
    <w:p w:rsidR="00AB2CA1" w:rsidRDefault="00AB2CA1" w:rsidP="00AB2CA1">
      <w:pPr>
        <w:pStyle w:val="Default"/>
        <w:rPr>
          <w:rFonts w:ascii="Times New Roman"/>
          <w:sz w:val="23"/>
          <w:szCs w:val="23"/>
        </w:rPr>
      </w:pPr>
      <w:r w:rsidRPr="00B75167">
        <w:rPr>
          <w:rFonts w:ascii="Times New Roman" w:hint="eastAsia"/>
          <w:sz w:val="23"/>
          <w:szCs w:val="23"/>
        </w:rPr>
        <w:t>第</w:t>
      </w:r>
      <w:r w:rsidR="00B42607">
        <w:rPr>
          <w:rFonts w:ascii="Times New Roman" w:hint="eastAsia"/>
          <w:sz w:val="23"/>
          <w:szCs w:val="23"/>
        </w:rPr>
        <w:t>三</w:t>
      </w:r>
      <w:r w:rsidRPr="00B75167">
        <w:rPr>
          <w:rFonts w:ascii="Times New Roman" w:hint="eastAsia"/>
          <w:sz w:val="23"/>
          <w:szCs w:val="23"/>
        </w:rPr>
        <w:t>條</w:t>
      </w:r>
      <w:r w:rsidRPr="00B75167">
        <w:rPr>
          <w:rFonts w:ascii="Times New Roman" w:hint="eastAsia"/>
        </w:rPr>
        <w:tab/>
      </w:r>
      <w:r w:rsidRPr="00B75167">
        <w:rPr>
          <w:rFonts w:ascii="Times New Roman" w:hint="eastAsia"/>
          <w:sz w:val="23"/>
          <w:szCs w:val="23"/>
        </w:rPr>
        <w:t>博士班修業期限以二至七年為限。</w:t>
      </w:r>
    </w:p>
    <w:p w:rsidR="00B42607" w:rsidRPr="00FA2BD9" w:rsidRDefault="00B42607" w:rsidP="00B42607">
      <w:pPr>
        <w:pStyle w:val="Default"/>
        <w:ind w:leftChars="400" w:left="960"/>
        <w:jc w:val="both"/>
        <w:rPr>
          <w:rFonts w:ascii="Times New Roman"/>
          <w:color w:val="auto"/>
          <w:szCs w:val="23"/>
        </w:rPr>
      </w:pPr>
      <w:r>
        <w:rPr>
          <w:rFonts w:ascii="Times New Roman" w:hint="eastAsia"/>
          <w:color w:val="auto"/>
          <w:szCs w:val="23"/>
        </w:rPr>
        <w:t>因懷孕、</w:t>
      </w:r>
      <w:r w:rsidRPr="00FA2BD9">
        <w:rPr>
          <w:rFonts w:ascii="Times New Roman" w:hint="eastAsia"/>
          <w:color w:val="auto"/>
          <w:szCs w:val="23"/>
        </w:rPr>
        <w:t>分娩</w:t>
      </w:r>
      <w:r w:rsidRPr="008869CD">
        <w:rPr>
          <w:rFonts w:ascii="Times New Roman" w:hint="eastAsia"/>
          <w:color w:val="auto"/>
          <w:szCs w:val="23"/>
        </w:rPr>
        <w:t>或</w:t>
      </w:r>
      <w:r w:rsidRPr="00FA2BD9">
        <w:rPr>
          <w:rFonts w:ascii="Times New Roman" w:hint="eastAsia"/>
          <w:color w:val="auto"/>
          <w:szCs w:val="23"/>
        </w:rPr>
        <w:t>撫</w:t>
      </w:r>
      <w:r w:rsidRPr="001B782F">
        <w:rPr>
          <w:rFonts w:ascii="Times New Roman" w:hint="eastAsia"/>
          <w:color w:val="auto"/>
          <w:szCs w:val="23"/>
        </w:rPr>
        <w:t>育三歲以下子女，並檢具相關證明文件者得再延長修業年限一年。</w:t>
      </w:r>
    </w:p>
    <w:p w:rsidR="00B42607" w:rsidRPr="001B782F" w:rsidRDefault="00B42607" w:rsidP="00B42607">
      <w:pPr>
        <w:pStyle w:val="Default"/>
        <w:ind w:leftChars="400" w:left="960"/>
        <w:jc w:val="both"/>
        <w:rPr>
          <w:rFonts w:ascii="Times New Roman" w:cs="Times New Roman"/>
          <w:color w:val="auto"/>
          <w:szCs w:val="23"/>
        </w:rPr>
      </w:pPr>
      <w:r w:rsidRPr="001B782F">
        <w:rPr>
          <w:rFonts w:ascii="Times New Roman" w:hint="eastAsia"/>
          <w:color w:val="auto"/>
          <w:szCs w:val="23"/>
        </w:rPr>
        <w:t>以學位在職生身份錄取入學之研究生未在規定修業期限</w:t>
      </w:r>
      <w:proofErr w:type="gramStart"/>
      <w:r w:rsidRPr="001B782F">
        <w:rPr>
          <w:rFonts w:ascii="Times New Roman" w:hint="eastAsia"/>
          <w:color w:val="auto"/>
          <w:szCs w:val="23"/>
        </w:rPr>
        <w:t>修滿應修</w:t>
      </w:r>
      <w:proofErr w:type="gramEnd"/>
      <w:r w:rsidRPr="001B782F">
        <w:rPr>
          <w:rFonts w:ascii="Times New Roman" w:hint="eastAsia"/>
          <w:color w:val="auto"/>
          <w:szCs w:val="23"/>
        </w:rPr>
        <w:t>課程或未完成學位論文者，得再延長修業年限一年。</w:t>
      </w:r>
    </w:p>
    <w:p w:rsidR="00B42607" w:rsidRPr="001B782F" w:rsidRDefault="00B42607" w:rsidP="00B42607">
      <w:pPr>
        <w:pStyle w:val="Default"/>
        <w:ind w:leftChars="400" w:left="960"/>
        <w:jc w:val="both"/>
        <w:rPr>
          <w:rFonts w:ascii="Times New Roman" w:cs="Times New Roman"/>
          <w:color w:val="auto"/>
          <w:szCs w:val="23"/>
        </w:rPr>
      </w:pPr>
      <w:r w:rsidRPr="001B782F">
        <w:rPr>
          <w:rFonts w:ascii="Times New Roman" w:hint="eastAsia"/>
          <w:color w:val="auto"/>
          <w:szCs w:val="23"/>
        </w:rPr>
        <w:t>學生變更修讀之學位時，應重新認定其為在職生或一般生身分。</w:t>
      </w:r>
    </w:p>
    <w:p w:rsidR="00B42607" w:rsidRPr="001B782F" w:rsidRDefault="00B42607" w:rsidP="00B42607">
      <w:pPr>
        <w:pStyle w:val="Default"/>
        <w:ind w:leftChars="400" w:left="960"/>
        <w:jc w:val="both"/>
        <w:rPr>
          <w:rFonts w:ascii="Times New Roman"/>
          <w:color w:val="auto"/>
          <w:szCs w:val="23"/>
        </w:rPr>
      </w:pPr>
      <w:proofErr w:type="gramStart"/>
      <w:r w:rsidRPr="001B782F">
        <w:rPr>
          <w:rFonts w:ascii="Times New Roman" w:hint="eastAsia"/>
          <w:color w:val="auto"/>
          <w:szCs w:val="23"/>
        </w:rPr>
        <w:t>逕</w:t>
      </w:r>
      <w:proofErr w:type="gramEnd"/>
      <w:r w:rsidRPr="001B782F">
        <w:rPr>
          <w:rFonts w:ascii="Times New Roman" w:hint="eastAsia"/>
          <w:color w:val="auto"/>
          <w:szCs w:val="23"/>
        </w:rPr>
        <w:t>修讀博士學位者，自入博士班起，則依博士班之規定。</w:t>
      </w:r>
    </w:p>
    <w:p w:rsidR="00AB2CA1" w:rsidRPr="00B75167" w:rsidRDefault="00AB2CA1" w:rsidP="00B42607">
      <w:pPr>
        <w:pStyle w:val="Default"/>
        <w:ind w:left="920" w:hangingChars="400" w:hanging="920"/>
        <w:rPr>
          <w:rFonts w:ascii="Times New Roman"/>
          <w:sz w:val="23"/>
          <w:szCs w:val="23"/>
        </w:rPr>
      </w:pPr>
      <w:r w:rsidRPr="00B75167">
        <w:rPr>
          <w:rFonts w:ascii="Times New Roman" w:hint="eastAsia"/>
          <w:sz w:val="23"/>
          <w:szCs w:val="23"/>
        </w:rPr>
        <w:t>第</w:t>
      </w:r>
      <w:r w:rsidR="00B42607">
        <w:rPr>
          <w:rFonts w:ascii="Times New Roman" w:hint="eastAsia"/>
          <w:sz w:val="23"/>
          <w:szCs w:val="23"/>
        </w:rPr>
        <w:t>四</w:t>
      </w:r>
      <w:r w:rsidRPr="00B75167">
        <w:rPr>
          <w:rFonts w:ascii="Times New Roman" w:hint="eastAsia"/>
          <w:sz w:val="23"/>
          <w:szCs w:val="23"/>
        </w:rPr>
        <w:t>條</w:t>
      </w:r>
      <w:r w:rsidRPr="00B75167">
        <w:rPr>
          <w:rFonts w:ascii="Times New Roman"/>
          <w:sz w:val="23"/>
          <w:szCs w:val="23"/>
        </w:rPr>
        <w:t xml:space="preserve"> </w:t>
      </w:r>
      <w:r w:rsidRPr="00B75167">
        <w:rPr>
          <w:rFonts w:ascii="Times New Roman" w:hint="eastAsia"/>
          <w:sz w:val="23"/>
          <w:szCs w:val="23"/>
        </w:rPr>
        <w:tab/>
      </w:r>
      <w:r w:rsidRPr="00B75167">
        <w:rPr>
          <w:rFonts w:ascii="Times New Roman" w:hint="eastAsia"/>
          <w:sz w:val="23"/>
          <w:szCs w:val="23"/>
        </w:rPr>
        <w:t>畢業最低學分數：博士班</w:t>
      </w:r>
      <w:r w:rsidR="00B42607" w:rsidRPr="001B782F">
        <w:rPr>
          <w:rFonts w:ascii="Times New Roman" w:hint="eastAsia"/>
          <w:color w:val="auto"/>
          <w:szCs w:val="23"/>
        </w:rPr>
        <w:t>至少須修畢</w:t>
      </w:r>
      <w:r w:rsidR="00B42607" w:rsidRPr="00FA2BD9">
        <w:rPr>
          <w:rFonts w:ascii="Times New Roman"/>
          <w:color w:val="auto"/>
          <w:szCs w:val="23"/>
        </w:rPr>
        <w:t>2</w:t>
      </w:r>
      <w:r w:rsidR="00B42607" w:rsidRPr="00FA2BD9">
        <w:rPr>
          <w:rFonts w:ascii="Times New Roman" w:hint="eastAsia"/>
          <w:color w:val="auto"/>
          <w:szCs w:val="23"/>
        </w:rPr>
        <w:t>1</w:t>
      </w:r>
      <w:r w:rsidR="00B42607" w:rsidRPr="001B782F">
        <w:rPr>
          <w:rFonts w:ascii="Times New Roman" w:hint="eastAsia"/>
          <w:color w:val="auto"/>
          <w:szCs w:val="23"/>
        </w:rPr>
        <w:t>學分，碩士</w:t>
      </w:r>
      <w:proofErr w:type="gramStart"/>
      <w:r w:rsidR="00B42607" w:rsidRPr="001B782F">
        <w:rPr>
          <w:rFonts w:ascii="Times New Roman" w:hint="eastAsia"/>
          <w:color w:val="auto"/>
          <w:szCs w:val="23"/>
        </w:rPr>
        <w:t>逕</w:t>
      </w:r>
      <w:proofErr w:type="gramEnd"/>
      <w:r w:rsidR="00B42607" w:rsidRPr="001B782F">
        <w:rPr>
          <w:rFonts w:ascii="Times New Roman" w:hint="eastAsia"/>
          <w:color w:val="auto"/>
          <w:szCs w:val="23"/>
        </w:rPr>
        <w:t>修讀博士學位學生至少須修滿</w:t>
      </w:r>
      <w:r w:rsidR="00B42607" w:rsidRPr="00FA2BD9">
        <w:rPr>
          <w:rFonts w:ascii="Times New Roman" w:hint="eastAsia"/>
          <w:color w:val="auto"/>
          <w:szCs w:val="23"/>
        </w:rPr>
        <w:t>34</w:t>
      </w:r>
      <w:r w:rsidR="00B42607" w:rsidRPr="001B782F">
        <w:rPr>
          <w:rFonts w:ascii="Times New Roman" w:hint="eastAsia"/>
          <w:color w:val="auto"/>
          <w:szCs w:val="23"/>
        </w:rPr>
        <w:t>學分；畢業論文另計。</w:t>
      </w:r>
    </w:p>
    <w:p w:rsidR="00AB2CA1" w:rsidRDefault="00AB2CA1" w:rsidP="00AB2CA1">
      <w:pPr>
        <w:pStyle w:val="Default"/>
        <w:rPr>
          <w:rFonts w:ascii="Times New Roman"/>
          <w:sz w:val="23"/>
          <w:szCs w:val="23"/>
        </w:rPr>
      </w:pPr>
      <w:r w:rsidRPr="00B75167">
        <w:rPr>
          <w:rFonts w:ascii="Times New Roman" w:hint="eastAsia"/>
          <w:sz w:val="23"/>
          <w:szCs w:val="23"/>
        </w:rPr>
        <w:t>第</w:t>
      </w:r>
      <w:r w:rsidR="00B42607">
        <w:rPr>
          <w:rFonts w:ascii="Times New Roman" w:hint="eastAsia"/>
          <w:sz w:val="23"/>
          <w:szCs w:val="23"/>
        </w:rPr>
        <w:t>五</w:t>
      </w:r>
      <w:r w:rsidRPr="00B75167">
        <w:rPr>
          <w:rFonts w:ascii="Times New Roman" w:hint="eastAsia"/>
          <w:sz w:val="23"/>
          <w:szCs w:val="23"/>
        </w:rPr>
        <w:t>條</w:t>
      </w:r>
      <w:r w:rsidRPr="00B75167">
        <w:rPr>
          <w:rFonts w:ascii="Times New Roman"/>
          <w:sz w:val="23"/>
          <w:szCs w:val="23"/>
        </w:rPr>
        <w:t xml:space="preserve"> </w:t>
      </w:r>
      <w:r w:rsidRPr="00B75167">
        <w:rPr>
          <w:rFonts w:ascii="Times New Roman" w:hint="eastAsia"/>
          <w:sz w:val="23"/>
          <w:szCs w:val="23"/>
        </w:rPr>
        <w:tab/>
      </w:r>
      <w:r w:rsidRPr="00B75167">
        <w:rPr>
          <w:rFonts w:ascii="Times New Roman" w:hint="eastAsia"/>
          <w:sz w:val="23"/>
          <w:szCs w:val="23"/>
        </w:rPr>
        <w:t>本所博士班修課架構與每學期修習學分之上下限規定如下：</w:t>
      </w:r>
      <w:r w:rsidRPr="00B75167">
        <w:rPr>
          <w:rFonts w:ascii="Times New Roman"/>
          <w:sz w:val="23"/>
          <w:szCs w:val="23"/>
        </w:rPr>
        <w:t xml:space="preserve"> </w:t>
      </w:r>
    </w:p>
    <w:p w:rsidR="00B42607" w:rsidRPr="001B782F" w:rsidRDefault="00B42607" w:rsidP="00B42607">
      <w:pPr>
        <w:pStyle w:val="Default"/>
        <w:numPr>
          <w:ilvl w:val="1"/>
          <w:numId w:val="7"/>
        </w:numPr>
        <w:ind w:leftChars="400" w:left="1442" w:hanging="482"/>
        <w:jc w:val="both"/>
        <w:rPr>
          <w:rFonts w:ascii="Times New Roman" w:cs="Times New Roman"/>
          <w:color w:val="auto"/>
          <w:szCs w:val="23"/>
        </w:rPr>
      </w:pPr>
      <w:r w:rsidRPr="00B42607">
        <w:rPr>
          <w:rFonts w:ascii="Times New Roman" w:hint="eastAsia"/>
          <w:sz w:val="23"/>
          <w:szCs w:val="23"/>
        </w:rPr>
        <w:t>第一學年每學期所修學分總數最高不得超過</w:t>
      </w:r>
      <w:r w:rsidRPr="00B42607">
        <w:rPr>
          <w:rFonts w:ascii="Times New Roman"/>
          <w:sz w:val="23"/>
          <w:szCs w:val="23"/>
        </w:rPr>
        <w:t>9</w:t>
      </w:r>
      <w:r w:rsidRPr="00B42607">
        <w:rPr>
          <w:rFonts w:ascii="Times New Roman" w:hint="eastAsia"/>
          <w:sz w:val="23"/>
          <w:szCs w:val="23"/>
        </w:rPr>
        <w:t>學分，最低不得少於</w:t>
      </w:r>
      <w:r w:rsidRPr="00B42607">
        <w:rPr>
          <w:rFonts w:ascii="Times New Roman"/>
          <w:sz w:val="23"/>
          <w:szCs w:val="23"/>
        </w:rPr>
        <w:t>3</w:t>
      </w:r>
      <w:r w:rsidRPr="00B42607">
        <w:rPr>
          <w:rFonts w:ascii="Times New Roman" w:hint="eastAsia"/>
          <w:sz w:val="23"/>
          <w:szCs w:val="23"/>
        </w:rPr>
        <w:t>學分，</w:t>
      </w:r>
      <w:r w:rsidRPr="001B782F">
        <w:rPr>
          <w:rFonts w:ascii="Times New Roman" w:hint="eastAsia"/>
          <w:color w:val="auto"/>
          <w:szCs w:val="23"/>
        </w:rPr>
        <w:t>第二學年之第一學期至少</w:t>
      </w:r>
      <w:r w:rsidRPr="001B782F">
        <w:rPr>
          <w:rFonts w:ascii="Times New Roman" w:cs="Times New Roman"/>
          <w:color w:val="auto"/>
          <w:szCs w:val="23"/>
        </w:rPr>
        <w:t>3</w:t>
      </w:r>
      <w:r w:rsidRPr="001B782F">
        <w:rPr>
          <w:rFonts w:ascii="Times New Roman" w:hint="eastAsia"/>
          <w:color w:val="auto"/>
          <w:szCs w:val="23"/>
        </w:rPr>
        <w:t>學分。</w:t>
      </w:r>
    </w:p>
    <w:p w:rsidR="00B42607" w:rsidRPr="001B782F" w:rsidRDefault="00B42607" w:rsidP="00B42607">
      <w:pPr>
        <w:pStyle w:val="Default"/>
        <w:numPr>
          <w:ilvl w:val="1"/>
          <w:numId w:val="7"/>
        </w:numPr>
        <w:ind w:leftChars="400" w:left="1442" w:hanging="482"/>
        <w:jc w:val="both"/>
        <w:rPr>
          <w:rFonts w:ascii="Times New Roman" w:cs="Times New Roman"/>
          <w:color w:val="auto"/>
          <w:szCs w:val="23"/>
        </w:rPr>
      </w:pPr>
      <w:r w:rsidRPr="00B42607">
        <w:rPr>
          <w:rFonts w:ascii="Times New Roman" w:hint="eastAsia"/>
          <w:sz w:val="23"/>
          <w:szCs w:val="23"/>
        </w:rPr>
        <w:t>必修</w:t>
      </w:r>
      <w:r w:rsidRPr="001B782F">
        <w:rPr>
          <w:rFonts w:ascii="Times New Roman" w:cs="Times New Roman"/>
          <w:color w:val="auto"/>
          <w:szCs w:val="23"/>
        </w:rPr>
        <w:t>9</w:t>
      </w:r>
      <w:r w:rsidRPr="001B782F">
        <w:rPr>
          <w:rFonts w:ascii="Times New Roman" w:cs="Times New Roman" w:hint="eastAsia"/>
          <w:color w:val="auto"/>
          <w:szCs w:val="23"/>
        </w:rPr>
        <w:t>學分，分別為：</w:t>
      </w:r>
    </w:p>
    <w:p w:rsidR="00B42607" w:rsidRPr="001B782F" w:rsidRDefault="00B42607" w:rsidP="00B42607">
      <w:pPr>
        <w:pStyle w:val="Default"/>
        <w:ind w:leftChars="600" w:left="1620" w:hangingChars="75" w:hanging="180"/>
        <w:jc w:val="both"/>
        <w:rPr>
          <w:rFonts w:ascii="Times New Roman" w:cs="Times New Roman"/>
          <w:color w:val="auto"/>
          <w:szCs w:val="23"/>
        </w:rPr>
      </w:pPr>
      <w:r w:rsidRPr="001B782F">
        <w:rPr>
          <w:rFonts w:ascii="Times New Roman" w:cs="Times New Roman"/>
          <w:color w:val="auto"/>
          <w:szCs w:val="23"/>
        </w:rPr>
        <w:t>1.</w:t>
      </w:r>
      <w:r w:rsidRPr="001B782F">
        <w:rPr>
          <w:rFonts w:ascii="Times New Roman" w:cs="Times New Roman" w:hint="eastAsia"/>
          <w:color w:val="auto"/>
          <w:szCs w:val="23"/>
        </w:rPr>
        <w:t>「研究法」</w:t>
      </w:r>
      <w:r w:rsidRPr="001B782F">
        <w:rPr>
          <w:rFonts w:ascii="Times New Roman" w:cs="Times New Roman"/>
          <w:color w:val="auto"/>
          <w:szCs w:val="23"/>
        </w:rPr>
        <w:t>6</w:t>
      </w:r>
      <w:r w:rsidRPr="001B782F">
        <w:rPr>
          <w:rFonts w:ascii="Times New Roman" w:cs="Times New Roman" w:hint="eastAsia"/>
          <w:color w:val="auto"/>
          <w:szCs w:val="23"/>
        </w:rPr>
        <w:t>學分－</w:t>
      </w:r>
      <w:r w:rsidRPr="00FA2BD9">
        <w:rPr>
          <w:rFonts w:ascii="Times New Roman" w:cs="Times New Roman" w:hint="eastAsia"/>
          <w:color w:val="auto"/>
          <w:szCs w:val="23"/>
        </w:rPr>
        <w:t>量化與質性兩種屬性研究法並重。必修「</w:t>
      </w:r>
      <w:r w:rsidRPr="00C74A52">
        <w:rPr>
          <w:rFonts w:ascii="Times New Roman" w:cs="Times New Roman" w:hint="eastAsia"/>
          <w:color w:val="auto"/>
          <w:szCs w:val="23"/>
        </w:rPr>
        <w:t>高等統計</w:t>
      </w:r>
      <w:r w:rsidRPr="00FA2BD9">
        <w:rPr>
          <w:rFonts w:ascii="Times New Roman" w:cs="Times New Roman" w:hint="eastAsia"/>
          <w:color w:val="auto"/>
          <w:szCs w:val="23"/>
        </w:rPr>
        <w:t>」或「</w:t>
      </w:r>
      <w:r w:rsidRPr="00C74A52">
        <w:rPr>
          <w:rFonts w:ascii="Times New Roman" w:cs="Times New Roman" w:hint="eastAsia"/>
          <w:color w:val="auto"/>
          <w:szCs w:val="23"/>
        </w:rPr>
        <w:t>高等質性研究</w:t>
      </w:r>
      <w:r w:rsidRPr="00FA2BD9">
        <w:rPr>
          <w:rFonts w:ascii="Times New Roman" w:cs="Times New Roman" w:hint="eastAsia"/>
          <w:color w:val="auto"/>
          <w:szCs w:val="23"/>
        </w:rPr>
        <w:t>」研究法</w:t>
      </w:r>
      <w:r w:rsidRPr="00FA2BD9">
        <w:rPr>
          <w:rFonts w:ascii="Times New Roman" w:cs="Times New Roman" w:hint="eastAsia"/>
          <w:color w:val="auto"/>
          <w:szCs w:val="23"/>
        </w:rPr>
        <w:t>3</w:t>
      </w:r>
      <w:r w:rsidRPr="00FA2BD9">
        <w:rPr>
          <w:rFonts w:ascii="Times New Roman" w:cs="Times New Roman" w:hint="eastAsia"/>
          <w:color w:val="auto"/>
          <w:szCs w:val="23"/>
        </w:rPr>
        <w:t>學分。前述研究法選定後，</w:t>
      </w:r>
      <w:proofErr w:type="gramStart"/>
      <w:r w:rsidRPr="00FA2BD9">
        <w:rPr>
          <w:rFonts w:ascii="Times New Roman" w:cs="Times New Roman" w:hint="eastAsia"/>
          <w:color w:val="auto"/>
          <w:szCs w:val="23"/>
        </w:rPr>
        <w:t>需必選</w:t>
      </w:r>
      <w:proofErr w:type="gramEnd"/>
      <w:r w:rsidRPr="00FA2BD9">
        <w:rPr>
          <w:rFonts w:ascii="Times New Roman" w:cs="Times New Roman" w:hint="eastAsia"/>
          <w:color w:val="auto"/>
          <w:szCs w:val="23"/>
        </w:rPr>
        <w:t>另一屬性研究法</w:t>
      </w:r>
      <w:r w:rsidRPr="00FA2BD9">
        <w:rPr>
          <w:rFonts w:ascii="Times New Roman" w:cs="Times New Roman" w:hint="eastAsia"/>
          <w:color w:val="auto"/>
          <w:szCs w:val="23"/>
        </w:rPr>
        <w:t>3</w:t>
      </w:r>
      <w:r w:rsidRPr="00FA2BD9">
        <w:rPr>
          <w:rFonts w:ascii="Times New Roman" w:cs="Times New Roman" w:hint="eastAsia"/>
          <w:color w:val="auto"/>
          <w:szCs w:val="23"/>
        </w:rPr>
        <w:t>學分</w:t>
      </w:r>
      <w:r w:rsidRPr="001B782F">
        <w:rPr>
          <w:rFonts w:ascii="Times New Roman" w:cs="Times New Roman" w:hint="eastAsia"/>
          <w:color w:val="auto"/>
          <w:szCs w:val="23"/>
        </w:rPr>
        <w:t>。</w:t>
      </w:r>
    </w:p>
    <w:p w:rsidR="00B42607" w:rsidRPr="001B782F" w:rsidRDefault="00B42607" w:rsidP="00B42607">
      <w:pPr>
        <w:pStyle w:val="Default"/>
        <w:ind w:leftChars="600" w:left="1620" w:hangingChars="75" w:hanging="180"/>
        <w:jc w:val="both"/>
        <w:rPr>
          <w:rFonts w:ascii="Times New Roman" w:cs="Times New Roman"/>
          <w:color w:val="auto"/>
          <w:szCs w:val="23"/>
        </w:rPr>
      </w:pPr>
      <w:r w:rsidRPr="001B782F">
        <w:rPr>
          <w:rFonts w:ascii="Times New Roman" w:cs="Times New Roman"/>
          <w:color w:val="auto"/>
          <w:szCs w:val="23"/>
        </w:rPr>
        <w:t>2.</w:t>
      </w:r>
      <w:r w:rsidRPr="001B782F">
        <w:rPr>
          <w:rFonts w:ascii="Times New Roman" w:cs="Times New Roman" w:hint="eastAsia"/>
          <w:color w:val="auto"/>
          <w:szCs w:val="23"/>
        </w:rPr>
        <w:t>「高等學習深論」</w:t>
      </w:r>
      <w:r w:rsidRPr="001B782F">
        <w:rPr>
          <w:rFonts w:ascii="Times New Roman" w:cs="Times New Roman"/>
          <w:color w:val="auto"/>
          <w:szCs w:val="23"/>
        </w:rPr>
        <w:t>3</w:t>
      </w:r>
      <w:r w:rsidRPr="001B782F">
        <w:rPr>
          <w:rFonts w:ascii="Times New Roman" w:cs="Times New Roman" w:hint="eastAsia"/>
          <w:color w:val="auto"/>
          <w:szCs w:val="23"/>
        </w:rPr>
        <w:t>學分。</w:t>
      </w:r>
    </w:p>
    <w:p w:rsidR="00B42607" w:rsidRPr="001B782F" w:rsidRDefault="00B42607" w:rsidP="00B42607">
      <w:pPr>
        <w:pStyle w:val="Default"/>
        <w:ind w:leftChars="600" w:left="1680" w:hangingChars="100" w:hanging="240"/>
        <w:jc w:val="both"/>
        <w:rPr>
          <w:rFonts w:ascii="Times New Roman" w:cs="Times New Roman"/>
          <w:color w:val="auto"/>
          <w:szCs w:val="23"/>
        </w:rPr>
      </w:pPr>
      <w:r w:rsidRPr="001B782F">
        <w:rPr>
          <w:rFonts w:ascii="Times New Roman" w:cs="Times New Roman" w:hint="eastAsia"/>
          <w:color w:val="auto"/>
          <w:szCs w:val="23"/>
        </w:rPr>
        <w:t>3.</w:t>
      </w:r>
      <w:r w:rsidRPr="001B782F">
        <w:rPr>
          <w:rFonts w:ascii="Times New Roman" w:cs="Times New Roman" w:hint="eastAsia"/>
          <w:color w:val="auto"/>
          <w:szCs w:val="23"/>
        </w:rPr>
        <w:t>除必修學分</w:t>
      </w:r>
      <w:proofErr w:type="gramStart"/>
      <w:r w:rsidRPr="001B782F">
        <w:rPr>
          <w:rFonts w:ascii="Times New Roman" w:cs="Times New Roman" w:hint="eastAsia"/>
          <w:color w:val="auto"/>
          <w:szCs w:val="23"/>
        </w:rPr>
        <w:t>以外，</w:t>
      </w:r>
      <w:proofErr w:type="gramEnd"/>
      <w:r w:rsidRPr="001B782F">
        <w:rPr>
          <w:rFonts w:ascii="Times New Roman" w:cs="Times New Roman" w:hint="eastAsia"/>
          <w:color w:val="auto"/>
          <w:szCs w:val="23"/>
        </w:rPr>
        <w:t>必須修習通過</w:t>
      </w:r>
      <w:proofErr w:type="gramStart"/>
      <w:r w:rsidRPr="00FA2BD9">
        <w:rPr>
          <w:rFonts w:ascii="Times New Roman" w:cs="Times New Roman" w:hint="eastAsia"/>
          <w:color w:val="auto"/>
          <w:szCs w:val="23"/>
        </w:rPr>
        <w:t>三</w:t>
      </w:r>
      <w:proofErr w:type="gramEnd"/>
      <w:r w:rsidRPr="001B782F">
        <w:rPr>
          <w:rFonts w:ascii="Times New Roman" w:cs="Times New Roman" w:hint="eastAsia"/>
          <w:color w:val="auto"/>
          <w:szCs w:val="23"/>
        </w:rPr>
        <w:t>學期「書報討論」課程。</w:t>
      </w:r>
    </w:p>
    <w:p w:rsidR="00B42607" w:rsidRPr="001B782F" w:rsidRDefault="00B42607" w:rsidP="00B42607">
      <w:pPr>
        <w:pStyle w:val="Default"/>
        <w:numPr>
          <w:ilvl w:val="1"/>
          <w:numId w:val="7"/>
        </w:numPr>
        <w:ind w:leftChars="400" w:left="1442" w:hanging="482"/>
        <w:jc w:val="both"/>
        <w:rPr>
          <w:rFonts w:ascii="Times New Roman" w:cs="Times New Roman"/>
          <w:color w:val="auto"/>
          <w:szCs w:val="23"/>
        </w:rPr>
      </w:pPr>
      <w:r w:rsidRPr="00FA2BD9">
        <w:rPr>
          <w:rFonts w:ascii="Times New Roman" w:cs="Times New Roman" w:hint="eastAsia"/>
          <w:color w:val="auto"/>
          <w:szCs w:val="23"/>
        </w:rPr>
        <w:t>需</w:t>
      </w:r>
      <w:r w:rsidRPr="001B782F">
        <w:rPr>
          <w:rFonts w:ascii="Times New Roman" w:cs="Times New Roman" w:hint="eastAsia"/>
          <w:color w:val="auto"/>
          <w:szCs w:val="23"/>
        </w:rPr>
        <w:t>於入學後第二學期結束前，依其研究方向與興趣，決定論文指導教授，指導教授應為本所之專任（案）教師。</w:t>
      </w:r>
    </w:p>
    <w:p w:rsidR="00AB2CA1" w:rsidRPr="000B24DA" w:rsidRDefault="00AB2CA1" w:rsidP="000B24DA">
      <w:pPr>
        <w:snapToGrid w:val="0"/>
        <w:rPr>
          <w:rFonts w:ascii="標楷體" w:eastAsia="標楷體" w:hAnsi="標楷體"/>
          <w:sz w:val="28"/>
          <w:szCs w:val="28"/>
        </w:rPr>
      </w:pPr>
      <w:r w:rsidRPr="000B24DA">
        <w:rPr>
          <w:rFonts w:ascii="標楷體" w:eastAsia="標楷體" w:hAnsi="標楷體" w:hint="eastAsia"/>
          <w:sz w:val="28"/>
          <w:szCs w:val="28"/>
        </w:rPr>
        <w:t>第三章</w:t>
      </w:r>
      <w:r w:rsidRPr="000B24DA">
        <w:rPr>
          <w:rFonts w:ascii="標楷體" w:eastAsia="標楷體" w:hAnsi="標楷體"/>
          <w:sz w:val="28"/>
          <w:szCs w:val="28"/>
        </w:rPr>
        <w:t xml:space="preserve"> </w:t>
      </w:r>
      <w:r w:rsidRPr="000B24DA">
        <w:rPr>
          <w:rFonts w:ascii="標楷體" w:eastAsia="標楷體" w:hAnsi="標楷體" w:hint="eastAsia"/>
          <w:sz w:val="28"/>
          <w:szCs w:val="28"/>
        </w:rPr>
        <w:t>考試</w:t>
      </w:r>
    </w:p>
    <w:p w:rsidR="00AC6F40" w:rsidRDefault="00AB2CA1" w:rsidP="00AC6F40">
      <w:pPr>
        <w:pStyle w:val="Default"/>
        <w:rPr>
          <w:rFonts w:ascii="Times New Roman"/>
          <w:sz w:val="23"/>
          <w:szCs w:val="23"/>
        </w:rPr>
      </w:pPr>
      <w:r w:rsidRPr="00AC6F40">
        <w:rPr>
          <w:rFonts w:ascii="Times New Roman" w:hint="eastAsia"/>
          <w:sz w:val="23"/>
          <w:szCs w:val="23"/>
        </w:rPr>
        <w:t>第</w:t>
      </w:r>
      <w:r w:rsidR="00B42607">
        <w:rPr>
          <w:rFonts w:ascii="Times New Roman" w:hint="eastAsia"/>
          <w:sz w:val="23"/>
          <w:szCs w:val="23"/>
        </w:rPr>
        <w:t>九</w:t>
      </w:r>
      <w:r w:rsidRPr="00AC6F40">
        <w:rPr>
          <w:rFonts w:ascii="Times New Roman" w:hint="eastAsia"/>
          <w:sz w:val="23"/>
          <w:szCs w:val="23"/>
        </w:rPr>
        <w:t>條</w:t>
      </w:r>
      <w:r w:rsidR="007A0208" w:rsidRPr="007A0208">
        <w:rPr>
          <w:rFonts w:ascii="Times New Roman" w:hint="eastAsia"/>
          <w:sz w:val="23"/>
          <w:szCs w:val="23"/>
        </w:rPr>
        <w:tab/>
      </w:r>
      <w:proofErr w:type="gramStart"/>
      <w:r w:rsidR="00B42607" w:rsidRPr="009970EE">
        <w:rPr>
          <w:rFonts w:ascii="Times New Roman" w:hint="eastAsia"/>
          <w:color w:val="auto"/>
          <w:szCs w:val="23"/>
        </w:rPr>
        <w:t>博士生須通過</w:t>
      </w:r>
      <w:proofErr w:type="gramEnd"/>
      <w:r w:rsidR="00B42607" w:rsidRPr="009970EE">
        <w:rPr>
          <w:rFonts w:ascii="Times New Roman" w:hint="eastAsia"/>
          <w:color w:val="auto"/>
          <w:szCs w:val="23"/>
        </w:rPr>
        <w:t>下列二項程序，方能取得博士候選人之資格</w:t>
      </w:r>
      <w:proofErr w:type="gramStart"/>
      <w:r w:rsidR="00B42607" w:rsidRPr="009970EE">
        <w:rPr>
          <w:rFonts w:ascii="Times New Roman" w:hint="eastAsia"/>
          <w:color w:val="auto"/>
          <w:szCs w:val="23"/>
        </w:rPr>
        <w:t>︰</w:t>
      </w:r>
      <w:proofErr w:type="gramEnd"/>
    </w:p>
    <w:p w:rsidR="00B42607" w:rsidRPr="000937F7" w:rsidRDefault="00B42607" w:rsidP="00B42607">
      <w:pPr>
        <w:pStyle w:val="Default"/>
        <w:ind w:leftChars="400" w:left="1440" w:hangingChars="200" w:hanging="480"/>
        <w:jc w:val="both"/>
        <w:rPr>
          <w:rFonts w:ascii="Times New Roman"/>
          <w:color w:val="auto"/>
          <w:szCs w:val="23"/>
        </w:rPr>
      </w:pPr>
      <w:r w:rsidRPr="009970EE">
        <w:rPr>
          <w:rFonts w:ascii="Times New Roman" w:hint="eastAsia"/>
          <w:color w:val="auto"/>
          <w:szCs w:val="23"/>
        </w:rPr>
        <w:t>一、修畢</w:t>
      </w:r>
      <w:r w:rsidRPr="000937F7">
        <w:rPr>
          <w:rFonts w:ascii="Times New Roman" w:hint="eastAsia"/>
          <w:color w:val="auto"/>
          <w:szCs w:val="23"/>
        </w:rPr>
        <w:t>15</w:t>
      </w:r>
      <w:r w:rsidRPr="009970EE">
        <w:rPr>
          <w:rFonts w:ascii="Times New Roman" w:hint="eastAsia"/>
          <w:color w:val="auto"/>
          <w:szCs w:val="23"/>
        </w:rPr>
        <w:t>學分，其中包含必修</w:t>
      </w:r>
      <w:r w:rsidRPr="000937F7">
        <w:rPr>
          <w:rFonts w:ascii="Times New Roman"/>
          <w:color w:val="auto"/>
          <w:szCs w:val="23"/>
        </w:rPr>
        <w:t>9</w:t>
      </w:r>
      <w:r w:rsidRPr="009970EE">
        <w:rPr>
          <w:rFonts w:ascii="Times New Roman" w:hint="eastAsia"/>
          <w:color w:val="auto"/>
          <w:szCs w:val="23"/>
        </w:rPr>
        <w:t>學分及兩學</w:t>
      </w:r>
      <w:r>
        <w:rPr>
          <w:rFonts w:ascii="Times New Roman" w:hint="eastAsia"/>
          <w:color w:val="auto"/>
          <w:szCs w:val="23"/>
        </w:rPr>
        <w:t>期</w:t>
      </w:r>
      <w:r w:rsidRPr="001B782F">
        <w:rPr>
          <w:rFonts w:ascii="Times New Roman" w:hint="eastAsia"/>
          <w:color w:val="auto"/>
          <w:szCs w:val="23"/>
        </w:rPr>
        <w:t>的「書報討論」課程，始得申請資格考</w:t>
      </w:r>
      <w:r w:rsidRPr="000937F7">
        <w:rPr>
          <w:rFonts w:ascii="Times New Roman" w:hint="eastAsia"/>
          <w:color w:val="auto"/>
          <w:szCs w:val="23"/>
        </w:rPr>
        <w:t>試</w:t>
      </w:r>
      <w:r w:rsidRPr="001B782F">
        <w:rPr>
          <w:rFonts w:ascii="Times New Roman" w:hint="eastAsia"/>
          <w:color w:val="auto"/>
          <w:szCs w:val="23"/>
        </w:rPr>
        <w:t>。</w:t>
      </w:r>
    </w:p>
    <w:p w:rsidR="00B42607" w:rsidRPr="001B782F" w:rsidRDefault="00B42607" w:rsidP="00B42607">
      <w:pPr>
        <w:pStyle w:val="Default"/>
        <w:ind w:leftChars="400" w:left="1440" w:hangingChars="200" w:hanging="480"/>
        <w:jc w:val="both"/>
        <w:rPr>
          <w:rFonts w:ascii="Times New Roman" w:cs="Times New Roman"/>
          <w:color w:val="auto"/>
          <w:szCs w:val="23"/>
        </w:rPr>
      </w:pPr>
      <w:r w:rsidRPr="001B782F">
        <w:rPr>
          <w:rFonts w:ascii="Times New Roman" w:hint="eastAsia"/>
          <w:color w:val="auto"/>
          <w:szCs w:val="23"/>
        </w:rPr>
        <w:t>二、通過</w:t>
      </w:r>
      <w:r w:rsidRPr="001B782F">
        <w:rPr>
          <w:rFonts w:ascii="Times New Roman" w:cs="Times New Roman" w:hint="eastAsia"/>
          <w:color w:val="auto"/>
          <w:szCs w:val="23"/>
        </w:rPr>
        <w:t>資格</w:t>
      </w:r>
      <w:r w:rsidRPr="001B782F">
        <w:rPr>
          <w:rFonts w:ascii="Times New Roman" w:hint="eastAsia"/>
          <w:color w:val="auto"/>
          <w:szCs w:val="23"/>
        </w:rPr>
        <w:t>考</w:t>
      </w:r>
      <w:r w:rsidRPr="003F5534">
        <w:rPr>
          <w:rFonts w:ascii="Times New Roman" w:hint="eastAsia"/>
          <w:color w:val="auto"/>
          <w:szCs w:val="23"/>
        </w:rPr>
        <w:t>試</w:t>
      </w:r>
      <w:r w:rsidRPr="001B782F">
        <w:rPr>
          <w:rFonts w:ascii="Times New Roman" w:hint="eastAsia"/>
          <w:color w:val="auto"/>
          <w:szCs w:val="23"/>
        </w:rPr>
        <w:t>：</w:t>
      </w:r>
    </w:p>
    <w:p w:rsidR="00B42607" w:rsidRPr="001B782F" w:rsidRDefault="00B42607" w:rsidP="00B42607">
      <w:pPr>
        <w:pStyle w:val="Default"/>
        <w:ind w:leftChars="500" w:left="1944" w:hangingChars="310" w:hanging="744"/>
        <w:jc w:val="both"/>
        <w:rPr>
          <w:rFonts w:ascii="Times New Roman" w:cs="Times New Roman"/>
          <w:color w:val="auto"/>
          <w:szCs w:val="23"/>
        </w:rPr>
      </w:pPr>
      <w:r w:rsidRPr="001B782F">
        <w:rPr>
          <w:rFonts w:ascii="Times New Roman" w:cs="Times New Roman" w:hint="eastAsia"/>
          <w:color w:val="auto"/>
          <w:szCs w:val="23"/>
        </w:rPr>
        <w:t>（一）</w:t>
      </w:r>
      <w:r w:rsidRPr="00D149F5">
        <w:rPr>
          <w:rFonts w:ascii="Times New Roman" w:cs="Times New Roman" w:hint="eastAsia"/>
          <w:color w:val="auto"/>
          <w:szCs w:val="23"/>
        </w:rPr>
        <w:t>資格考</w:t>
      </w:r>
      <w:r w:rsidRPr="003F5534">
        <w:rPr>
          <w:rFonts w:ascii="Times New Roman" w:hint="eastAsia"/>
          <w:color w:val="auto"/>
          <w:szCs w:val="23"/>
        </w:rPr>
        <w:t>試</w:t>
      </w:r>
      <w:r w:rsidRPr="00D149F5">
        <w:rPr>
          <w:rFonts w:ascii="Times New Roman" w:cs="Times New Roman" w:hint="eastAsia"/>
          <w:color w:val="auto"/>
          <w:szCs w:val="23"/>
        </w:rPr>
        <w:t>委員會組成方式：</w:t>
      </w:r>
      <w:r w:rsidRPr="001B782F">
        <w:rPr>
          <w:rFonts w:ascii="Times New Roman" w:hint="eastAsia"/>
          <w:color w:val="auto"/>
          <w:szCs w:val="23"/>
        </w:rPr>
        <w:t>由所長與指導教授共同邀請助理教授以上的教師至少三人，組成資格考</w:t>
      </w:r>
      <w:r w:rsidRPr="003F5534">
        <w:rPr>
          <w:rFonts w:ascii="Times New Roman" w:hint="eastAsia"/>
          <w:color w:val="auto"/>
          <w:szCs w:val="23"/>
        </w:rPr>
        <w:t>試</w:t>
      </w:r>
      <w:r w:rsidRPr="001B782F">
        <w:rPr>
          <w:rFonts w:ascii="Times New Roman" w:hint="eastAsia"/>
          <w:color w:val="auto"/>
          <w:szCs w:val="23"/>
        </w:rPr>
        <w:t>委員會執行資格考試事宜。</w:t>
      </w:r>
    </w:p>
    <w:p w:rsidR="00B42607" w:rsidRPr="001B782F" w:rsidRDefault="00B42607" w:rsidP="00B42607">
      <w:pPr>
        <w:pStyle w:val="Default"/>
        <w:ind w:leftChars="500" w:left="1944" w:hangingChars="310" w:hanging="744"/>
        <w:jc w:val="both"/>
        <w:rPr>
          <w:rFonts w:ascii="Times New Roman" w:cs="Times New Roman"/>
          <w:color w:val="auto"/>
          <w:szCs w:val="23"/>
        </w:rPr>
      </w:pPr>
      <w:r w:rsidRPr="001B782F">
        <w:rPr>
          <w:rFonts w:ascii="Times New Roman" w:cs="Times New Roman" w:hint="eastAsia"/>
          <w:color w:val="auto"/>
          <w:szCs w:val="23"/>
        </w:rPr>
        <w:t>（二）</w:t>
      </w:r>
      <w:r w:rsidRPr="001B782F">
        <w:rPr>
          <w:rFonts w:ascii="Times New Roman" w:hint="eastAsia"/>
          <w:color w:val="auto"/>
          <w:szCs w:val="23"/>
        </w:rPr>
        <w:t>資格考試以下述兩種方式擇一為之：</w:t>
      </w:r>
    </w:p>
    <w:p w:rsidR="00B42607" w:rsidRPr="001B782F" w:rsidRDefault="00B42607" w:rsidP="00B42607">
      <w:pPr>
        <w:pStyle w:val="Default"/>
        <w:ind w:leftChars="850" w:left="2233" w:hanging="193"/>
        <w:jc w:val="both"/>
        <w:rPr>
          <w:rFonts w:ascii="Times New Roman"/>
          <w:color w:val="auto"/>
          <w:szCs w:val="23"/>
        </w:rPr>
      </w:pPr>
      <w:r w:rsidRPr="001B782F">
        <w:rPr>
          <w:rFonts w:ascii="Times New Roman" w:cs="Times New Roman"/>
          <w:color w:val="auto"/>
          <w:szCs w:val="23"/>
        </w:rPr>
        <w:t>1.</w:t>
      </w:r>
      <w:r w:rsidRPr="001B782F">
        <w:rPr>
          <w:rFonts w:ascii="Times New Roman" w:hint="eastAsia"/>
          <w:color w:val="auto"/>
          <w:szCs w:val="23"/>
        </w:rPr>
        <w:t>以筆試及口試行之，科目由資格</w:t>
      </w:r>
      <w:r>
        <w:rPr>
          <w:rFonts w:ascii="Times New Roman" w:hint="eastAsia"/>
          <w:color w:val="auto"/>
          <w:szCs w:val="23"/>
        </w:rPr>
        <w:t>考</w:t>
      </w:r>
      <w:r w:rsidRPr="003F5534">
        <w:rPr>
          <w:rFonts w:ascii="Times New Roman" w:hint="eastAsia"/>
          <w:color w:val="auto"/>
          <w:szCs w:val="23"/>
        </w:rPr>
        <w:t>試</w:t>
      </w:r>
      <w:r w:rsidRPr="001B782F">
        <w:rPr>
          <w:rFonts w:ascii="Times New Roman" w:hint="eastAsia"/>
          <w:color w:val="auto"/>
          <w:szCs w:val="23"/>
        </w:rPr>
        <w:t>委員會訂之，各科及口試成績以</w:t>
      </w:r>
      <w:r w:rsidRPr="001B782F">
        <w:rPr>
          <w:rFonts w:ascii="Times New Roman" w:cs="Times New Roman"/>
          <w:color w:val="auto"/>
          <w:szCs w:val="23"/>
        </w:rPr>
        <w:t>70</w:t>
      </w:r>
      <w:r w:rsidRPr="001B782F">
        <w:rPr>
          <w:rFonts w:ascii="Times New Roman" w:hint="eastAsia"/>
          <w:color w:val="auto"/>
          <w:szCs w:val="23"/>
        </w:rPr>
        <w:t>分（含）以上為通過。</w:t>
      </w:r>
    </w:p>
    <w:p w:rsidR="00B42607" w:rsidRPr="001B782F" w:rsidRDefault="00B42607" w:rsidP="00B42607">
      <w:pPr>
        <w:pStyle w:val="Default"/>
        <w:ind w:leftChars="850" w:left="2233" w:hanging="193"/>
        <w:jc w:val="both"/>
        <w:rPr>
          <w:rFonts w:ascii="Times New Roman" w:cs="Times New Roman"/>
          <w:color w:val="auto"/>
          <w:szCs w:val="23"/>
        </w:rPr>
      </w:pPr>
      <w:r w:rsidRPr="001B782F">
        <w:rPr>
          <w:rFonts w:ascii="Times New Roman" w:cs="Times New Roman"/>
          <w:color w:val="auto"/>
          <w:szCs w:val="23"/>
        </w:rPr>
        <w:t>2.</w:t>
      </w:r>
      <w:r w:rsidRPr="001B782F">
        <w:rPr>
          <w:rFonts w:ascii="Times New Roman" w:hint="eastAsia"/>
          <w:color w:val="auto"/>
          <w:szCs w:val="23"/>
        </w:rPr>
        <w:t>以期刊論文行之，學生須為指導教授以外第一作者，並經由資格考</w:t>
      </w:r>
      <w:r w:rsidRPr="003F5534">
        <w:rPr>
          <w:rFonts w:ascii="Times New Roman" w:hint="eastAsia"/>
          <w:color w:val="auto"/>
          <w:szCs w:val="23"/>
        </w:rPr>
        <w:t>試</w:t>
      </w:r>
      <w:r w:rsidRPr="001B782F">
        <w:rPr>
          <w:rFonts w:ascii="Times New Roman" w:hint="eastAsia"/>
          <w:color w:val="auto"/>
          <w:szCs w:val="23"/>
        </w:rPr>
        <w:t>委員會審核，且該論文</w:t>
      </w:r>
      <w:proofErr w:type="gramStart"/>
      <w:r w:rsidRPr="001B782F">
        <w:rPr>
          <w:rFonts w:ascii="Times New Roman" w:hint="eastAsia"/>
          <w:color w:val="auto"/>
          <w:szCs w:val="23"/>
        </w:rPr>
        <w:t>不</w:t>
      </w:r>
      <w:proofErr w:type="gramEnd"/>
      <w:r w:rsidRPr="001B782F">
        <w:rPr>
          <w:rFonts w:ascii="Times New Roman" w:hint="eastAsia"/>
          <w:color w:val="auto"/>
          <w:szCs w:val="23"/>
        </w:rPr>
        <w:t>得計入畢業研究成果。</w:t>
      </w:r>
    </w:p>
    <w:p w:rsidR="00B42607" w:rsidRPr="001B782F" w:rsidRDefault="00B42607" w:rsidP="00B42607">
      <w:pPr>
        <w:pStyle w:val="Default"/>
        <w:ind w:leftChars="500" w:left="1944" w:hangingChars="310" w:hanging="744"/>
        <w:jc w:val="both"/>
        <w:rPr>
          <w:rFonts w:ascii="Times New Roman"/>
          <w:color w:val="auto"/>
          <w:szCs w:val="23"/>
        </w:rPr>
      </w:pPr>
      <w:r w:rsidRPr="001B782F">
        <w:rPr>
          <w:rFonts w:ascii="Times New Roman" w:cs="Times New Roman" w:hint="eastAsia"/>
          <w:color w:val="auto"/>
          <w:szCs w:val="23"/>
        </w:rPr>
        <w:t>（三）</w:t>
      </w:r>
      <w:r w:rsidRPr="001B782F">
        <w:rPr>
          <w:rFonts w:ascii="Times New Roman" w:hint="eastAsia"/>
          <w:color w:val="auto"/>
          <w:szCs w:val="23"/>
        </w:rPr>
        <w:t>資格考</w:t>
      </w:r>
      <w:r w:rsidRPr="003F5534">
        <w:rPr>
          <w:rFonts w:ascii="Times New Roman" w:hint="eastAsia"/>
          <w:color w:val="auto"/>
          <w:szCs w:val="23"/>
        </w:rPr>
        <w:t>試</w:t>
      </w:r>
      <w:r w:rsidRPr="001B782F">
        <w:rPr>
          <w:rFonts w:ascii="Times New Roman" w:hint="eastAsia"/>
          <w:color w:val="auto"/>
          <w:szCs w:val="23"/>
        </w:rPr>
        <w:t>須於入學起修業滿四年內通過；未通過者，應予退學。惟</w:t>
      </w:r>
      <w:proofErr w:type="gramStart"/>
      <w:r w:rsidRPr="001B782F">
        <w:rPr>
          <w:rFonts w:ascii="Times New Roman" w:hint="eastAsia"/>
          <w:color w:val="auto"/>
          <w:szCs w:val="23"/>
        </w:rPr>
        <w:t>逕</w:t>
      </w:r>
      <w:proofErr w:type="gramEnd"/>
      <w:r w:rsidRPr="001B782F">
        <w:rPr>
          <w:rFonts w:ascii="Times New Roman" w:hint="eastAsia"/>
          <w:color w:val="auto"/>
          <w:szCs w:val="23"/>
        </w:rPr>
        <w:t>修讀博士學位學生，未通過博士學位候選人資格考試，經所</w:t>
      </w:r>
      <w:proofErr w:type="gramStart"/>
      <w:r w:rsidRPr="001B782F">
        <w:rPr>
          <w:rFonts w:ascii="Times New Roman" w:hint="eastAsia"/>
          <w:color w:val="auto"/>
          <w:szCs w:val="23"/>
        </w:rPr>
        <w:t>務</w:t>
      </w:r>
      <w:proofErr w:type="gramEnd"/>
      <w:r w:rsidRPr="001B782F">
        <w:rPr>
          <w:rFonts w:ascii="Times New Roman" w:hint="eastAsia"/>
          <w:color w:val="auto"/>
          <w:szCs w:val="23"/>
        </w:rPr>
        <w:t>會議審查通過，校長核定後，得回碩士班就讀。</w:t>
      </w:r>
    </w:p>
    <w:p w:rsidR="002F19E3" w:rsidRDefault="000B24DA" w:rsidP="002F19E3">
      <w:pPr>
        <w:pStyle w:val="Default"/>
        <w:ind w:left="920" w:hangingChars="400" w:hanging="920"/>
        <w:rPr>
          <w:rFonts w:ascii="Times New Roman"/>
          <w:sz w:val="23"/>
          <w:szCs w:val="23"/>
        </w:rPr>
      </w:pPr>
      <w:r>
        <w:rPr>
          <w:rFonts w:ascii="Times New Roman" w:hint="eastAsia"/>
          <w:sz w:val="23"/>
          <w:szCs w:val="23"/>
        </w:rPr>
        <w:t>第十條</w:t>
      </w:r>
      <w:r w:rsidR="002F19E3">
        <w:rPr>
          <w:rFonts w:ascii="Times New Roman" w:hint="eastAsia"/>
          <w:sz w:val="23"/>
          <w:szCs w:val="23"/>
        </w:rPr>
        <w:t xml:space="preserve">  </w:t>
      </w:r>
      <w:r w:rsidR="002F19E3" w:rsidRPr="002F19E3">
        <w:rPr>
          <w:rFonts w:ascii="Times New Roman" w:hint="eastAsia"/>
          <w:sz w:val="23"/>
          <w:szCs w:val="23"/>
        </w:rPr>
        <w:t>博士學位</w:t>
      </w:r>
      <w:r w:rsidR="002F19E3" w:rsidRPr="001B782F">
        <w:rPr>
          <w:rFonts w:ascii="Times New Roman" w:hint="eastAsia"/>
          <w:color w:val="auto"/>
          <w:szCs w:val="23"/>
        </w:rPr>
        <w:t>候選人須申請學位論文計畫口試，通過後於次學期始得申請學位考試。博士學位論文計畫</w:t>
      </w:r>
      <w:r w:rsidR="002F19E3">
        <w:rPr>
          <w:rFonts w:ascii="Times New Roman" w:hint="eastAsia"/>
          <w:color w:val="auto"/>
          <w:szCs w:val="23"/>
        </w:rPr>
        <w:t>，</w:t>
      </w:r>
      <w:r w:rsidR="002F19E3" w:rsidRPr="001B782F">
        <w:rPr>
          <w:rFonts w:ascii="Times New Roman" w:hint="eastAsia"/>
          <w:color w:val="auto"/>
          <w:szCs w:val="23"/>
        </w:rPr>
        <w:t>口試委員會組成悉依本校「博士班、碩士班研究生學位考試細則」辦理。</w:t>
      </w:r>
    </w:p>
    <w:p w:rsidR="00B90392" w:rsidRPr="002F19E3" w:rsidRDefault="002F19E3" w:rsidP="002F19E3">
      <w:pPr>
        <w:pStyle w:val="Default"/>
        <w:ind w:left="1191" w:hanging="1191"/>
        <w:jc w:val="both"/>
        <w:rPr>
          <w:rFonts w:ascii="Times New Roman"/>
          <w:sz w:val="23"/>
          <w:szCs w:val="23"/>
        </w:rPr>
      </w:pPr>
      <w:r>
        <w:rPr>
          <w:rFonts w:ascii="Times New Roman" w:hint="eastAsia"/>
          <w:color w:val="auto"/>
          <w:szCs w:val="23"/>
        </w:rPr>
        <w:t>第</w:t>
      </w:r>
      <w:r w:rsidRPr="00D149F5">
        <w:rPr>
          <w:rFonts w:ascii="Times New Roman" w:hint="eastAsia"/>
          <w:color w:val="auto"/>
          <w:szCs w:val="23"/>
        </w:rPr>
        <w:t>十一</w:t>
      </w:r>
      <w:r w:rsidRPr="001B782F">
        <w:rPr>
          <w:rFonts w:ascii="Times New Roman" w:hint="eastAsia"/>
          <w:color w:val="auto"/>
          <w:szCs w:val="23"/>
        </w:rPr>
        <w:t>條</w:t>
      </w:r>
      <w:r w:rsidRPr="000937F7">
        <w:rPr>
          <w:rFonts w:ascii="Times New Roman" w:hint="eastAsia"/>
          <w:color w:val="auto"/>
          <w:szCs w:val="23"/>
        </w:rPr>
        <w:t xml:space="preserve">　</w:t>
      </w:r>
      <w:r w:rsidRPr="001B782F">
        <w:rPr>
          <w:rFonts w:ascii="Times New Roman" w:hint="eastAsia"/>
          <w:color w:val="auto"/>
          <w:szCs w:val="23"/>
        </w:rPr>
        <w:t>博士生</w:t>
      </w:r>
      <w:r w:rsidRPr="000937F7">
        <w:rPr>
          <w:rFonts w:ascii="Times New Roman" w:hint="eastAsia"/>
          <w:color w:val="auto"/>
          <w:szCs w:val="23"/>
        </w:rPr>
        <w:t>畢業研究成果指</w:t>
      </w:r>
      <w:proofErr w:type="gramStart"/>
      <w:r w:rsidRPr="000937F7">
        <w:rPr>
          <w:rFonts w:ascii="Times New Roman" w:hint="eastAsia"/>
          <w:color w:val="auto"/>
          <w:szCs w:val="23"/>
        </w:rPr>
        <w:t>該生</w:t>
      </w:r>
      <w:r w:rsidRPr="001B782F">
        <w:rPr>
          <w:rFonts w:ascii="Times New Roman" w:hint="eastAsia"/>
          <w:color w:val="auto"/>
          <w:szCs w:val="23"/>
        </w:rPr>
        <w:t>須有</w:t>
      </w:r>
      <w:proofErr w:type="gramEnd"/>
      <w:r w:rsidRPr="001B782F">
        <w:rPr>
          <w:rFonts w:ascii="Times New Roman" w:hint="eastAsia"/>
          <w:color w:val="auto"/>
          <w:szCs w:val="23"/>
        </w:rPr>
        <w:t>兩篇期刊論文發表或被接受，其中一篇須為第一作者。本所的期刊論文審查由該</w:t>
      </w:r>
      <w:r w:rsidRPr="007566FD">
        <w:rPr>
          <w:rFonts w:ascii="Times New Roman" w:hint="eastAsia"/>
          <w:color w:val="auto"/>
          <w:szCs w:val="23"/>
        </w:rPr>
        <w:t>考</w:t>
      </w:r>
      <w:r w:rsidRPr="001B782F">
        <w:rPr>
          <w:rFonts w:ascii="Times New Roman" w:hint="eastAsia"/>
          <w:color w:val="auto"/>
          <w:szCs w:val="23"/>
        </w:rPr>
        <w:t>生學位考試委員會</w:t>
      </w:r>
      <w:proofErr w:type="gramStart"/>
      <w:r w:rsidRPr="001B782F">
        <w:rPr>
          <w:rFonts w:ascii="Times New Roman" w:hint="eastAsia"/>
          <w:color w:val="auto"/>
          <w:szCs w:val="23"/>
        </w:rPr>
        <w:t>併</w:t>
      </w:r>
      <w:proofErr w:type="gramEnd"/>
      <w:r w:rsidRPr="001B782F">
        <w:rPr>
          <w:rFonts w:ascii="Times New Roman" w:hint="eastAsia"/>
          <w:color w:val="auto"/>
          <w:szCs w:val="23"/>
        </w:rPr>
        <w:t>同學位考試執行。</w:t>
      </w:r>
    </w:p>
    <w:sectPr w:rsidR="00B90392" w:rsidRPr="002F19E3" w:rsidSect="00A16FEE">
      <w:pgSz w:w="11906" w:h="16838" w:code="9"/>
      <w:pgMar w:top="907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122" w:rsidRDefault="00696122" w:rsidP="004D2F66">
      <w:r>
        <w:separator/>
      </w:r>
    </w:p>
  </w:endnote>
  <w:endnote w:type="continuationSeparator" w:id="0">
    <w:p w:rsidR="00696122" w:rsidRDefault="00696122" w:rsidP="004D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122" w:rsidRDefault="00696122" w:rsidP="004D2F66">
      <w:r>
        <w:separator/>
      </w:r>
    </w:p>
  </w:footnote>
  <w:footnote w:type="continuationSeparator" w:id="0">
    <w:p w:rsidR="00696122" w:rsidRDefault="00696122" w:rsidP="004D2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7F966A"/>
    <w:multiLevelType w:val="hybridMultilevel"/>
    <w:tmpl w:val="7AC13175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1E2A922"/>
    <w:multiLevelType w:val="hybridMultilevel"/>
    <w:tmpl w:val="3636BFB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02A7CD2"/>
    <w:multiLevelType w:val="hybridMultilevel"/>
    <w:tmpl w:val="B1569BB6"/>
    <w:lvl w:ilvl="0" w:tplc="825C857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8BC1763"/>
    <w:multiLevelType w:val="hybridMultilevel"/>
    <w:tmpl w:val="53AA2464"/>
    <w:lvl w:ilvl="0" w:tplc="63AE8C6E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7BCDEB0">
      <w:start w:val="1"/>
      <w:numFmt w:val="taiwaneseCountingThousand"/>
      <w:lvlText w:val="%2、"/>
      <w:lvlJc w:val="left"/>
      <w:pPr>
        <w:tabs>
          <w:tab w:val="num" w:pos="1410"/>
        </w:tabs>
        <w:ind w:left="1410" w:hanging="930"/>
      </w:pPr>
      <w:rPr>
        <w:rFonts w:hint="eastAsia"/>
        <w:lang w:val="en-US"/>
      </w:rPr>
    </w:lvl>
    <w:lvl w:ilvl="2" w:tplc="14EE346A">
      <w:start w:val="1"/>
      <w:numFmt w:val="decimal"/>
      <w:suff w:val="space"/>
      <w:lvlText w:val="%3."/>
      <w:lvlJc w:val="left"/>
      <w:pPr>
        <w:ind w:left="1125" w:hanging="165"/>
      </w:pPr>
      <w:rPr>
        <w:rFonts w:ascii="Times New Roman" w:eastAsia="DFKaiShu-SB-Estd-BF" w:hAnsi="Times New Roman" w:hint="default"/>
        <w:b w:val="0"/>
        <w:i w:val="0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4226E68">
      <w:start w:val="1"/>
      <w:numFmt w:val="decimal"/>
      <w:suff w:val="space"/>
      <w:lvlText w:val="(%6)"/>
      <w:lvlJc w:val="left"/>
      <w:pPr>
        <w:ind w:left="2670" w:hanging="27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2227930"/>
    <w:multiLevelType w:val="hybridMultilevel"/>
    <w:tmpl w:val="F7841D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6765EDE"/>
    <w:multiLevelType w:val="multilevel"/>
    <w:tmpl w:val="1ED415A6"/>
    <w:lvl w:ilvl="0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ind w:left="1920" w:hanging="48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 w:hint="eastAsia"/>
      </w:rPr>
    </w:lvl>
  </w:abstractNum>
  <w:abstractNum w:abstractNumId="6">
    <w:nsid w:val="792256A8"/>
    <w:multiLevelType w:val="hybridMultilevel"/>
    <w:tmpl w:val="4B10F2EA"/>
    <w:lvl w:ilvl="0" w:tplc="14EE346A">
      <w:start w:val="1"/>
      <w:numFmt w:val="decimal"/>
      <w:suff w:val="space"/>
      <w:lvlText w:val="%1."/>
      <w:lvlJc w:val="left"/>
      <w:pPr>
        <w:ind w:left="1125" w:hanging="165"/>
      </w:pPr>
      <w:rPr>
        <w:rFonts w:ascii="Times New Roman" w:eastAsia="DFKaiShu-SB-Estd-BF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09"/>
    <w:rsid w:val="00021CA9"/>
    <w:rsid w:val="00022A2C"/>
    <w:rsid w:val="00050D80"/>
    <w:rsid w:val="000B24DA"/>
    <w:rsid w:val="000F7F75"/>
    <w:rsid w:val="00110AE6"/>
    <w:rsid w:val="00162B09"/>
    <w:rsid w:val="0024153C"/>
    <w:rsid w:val="002F19E3"/>
    <w:rsid w:val="0035645A"/>
    <w:rsid w:val="003601FE"/>
    <w:rsid w:val="003B1664"/>
    <w:rsid w:val="004D2F66"/>
    <w:rsid w:val="0050796C"/>
    <w:rsid w:val="005D0061"/>
    <w:rsid w:val="006119F3"/>
    <w:rsid w:val="00696122"/>
    <w:rsid w:val="006B4E0F"/>
    <w:rsid w:val="00702175"/>
    <w:rsid w:val="007A0208"/>
    <w:rsid w:val="008611FD"/>
    <w:rsid w:val="00874517"/>
    <w:rsid w:val="00892D6A"/>
    <w:rsid w:val="008A3CB9"/>
    <w:rsid w:val="0092033C"/>
    <w:rsid w:val="009B22E5"/>
    <w:rsid w:val="009F0168"/>
    <w:rsid w:val="00A16FEE"/>
    <w:rsid w:val="00A214C8"/>
    <w:rsid w:val="00A7362A"/>
    <w:rsid w:val="00AB2CA1"/>
    <w:rsid w:val="00AC6F40"/>
    <w:rsid w:val="00B2793E"/>
    <w:rsid w:val="00B42607"/>
    <w:rsid w:val="00B90392"/>
    <w:rsid w:val="00BE506E"/>
    <w:rsid w:val="00C1668A"/>
    <w:rsid w:val="00D23FF4"/>
    <w:rsid w:val="00D53F34"/>
    <w:rsid w:val="00FB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16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3F3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3">
    <w:name w:val="Table Grid"/>
    <w:basedOn w:val="a1"/>
    <w:rsid w:val="006119F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AB2CA1"/>
    <w:rPr>
      <w:sz w:val="18"/>
      <w:szCs w:val="18"/>
    </w:rPr>
  </w:style>
  <w:style w:type="paragraph" w:styleId="a5">
    <w:name w:val="annotation text"/>
    <w:basedOn w:val="a"/>
    <w:semiHidden/>
    <w:rsid w:val="00AB2CA1"/>
    <w:rPr>
      <w:szCs w:val="24"/>
    </w:rPr>
  </w:style>
  <w:style w:type="paragraph" w:styleId="Web">
    <w:name w:val="Normal (Web)"/>
    <w:basedOn w:val="a"/>
    <w:next w:val="a"/>
    <w:rsid w:val="000B24DA"/>
    <w:pPr>
      <w:autoSpaceDE w:val="0"/>
      <w:autoSpaceDN w:val="0"/>
      <w:adjustRightInd w:val="0"/>
      <w:spacing w:before="100" w:after="100"/>
    </w:pPr>
    <w:rPr>
      <w:rFonts w:ascii="DFKaiShu-SB-Estd-BF" w:eastAsia="DFKaiShu-SB-Estd-BF"/>
      <w:kern w:val="0"/>
      <w:sz w:val="20"/>
      <w:szCs w:val="24"/>
    </w:rPr>
  </w:style>
  <w:style w:type="paragraph" w:styleId="a6">
    <w:name w:val="header"/>
    <w:basedOn w:val="a"/>
    <w:link w:val="a7"/>
    <w:rsid w:val="004D2F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4D2F66"/>
    <w:rPr>
      <w:kern w:val="2"/>
    </w:rPr>
  </w:style>
  <w:style w:type="paragraph" w:styleId="a8">
    <w:name w:val="footer"/>
    <w:basedOn w:val="a"/>
    <w:link w:val="a9"/>
    <w:rsid w:val="004D2F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4D2F6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16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3F3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3">
    <w:name w:val="Table Grid"/>
    <w:basedOn w:val="a1"/>
    <w:rsid w:val="006119F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AB2CA1"/>
    <w:rPr>
      <w:sz w:val="18"/>
      <w:szCs w:val="18"/>
    </w:rPr>
  </w:style>
  <w:style w:type="paragraph" w:styleId="a5">
    <w:name w:val="annotation text"/>
    <w:basedOn w:val="a"/>
    <w:semiHidden/>
    <w:rsid w:val="00AB2CA1"/>
    <w:rPr>
      <w:szCs w:val="24"/>
    </w:rPr>
  </w:style>
  <w:style w:type="paragraph" w:styleId="Web">
    <w:name w:val="Normal (Web)"/>
    <w:basedOn w:val="a"/>
    <w:next w:val="a"/>
    <w:rsid w:val="000B24DA"/>
    <w:pPr>
      <w:autoSpaceDE w:val="0"/>
      <w:autoSpaceDN w:val="0"/>
      <w:adjustRightInd w:val="0"/>
      <w:spacing w:before="100" w:after="100"/>
    </w:pPr>
    <w:rPr>
      <w:rFonts w:ascii="DFKaiShu-SB-Estd-BF" w:eastAsia="DFKaiShu-SB-Estd-BF"/>
      <w:kern w:val="0"/>
      <w:sz w:val="20"/>
      <w:szCs w:val="24"/>
    </w:rPr>
  </w:style>
  <w:style w:type="paragraph" w:styleId="a6">
    <w:name w:val="header"/>
    <w:basedOn w:val="a"/>
    <w:link w:val="a7"/>
    <w:rsid w:val="004D2F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4D2F66"/>
    <w:rPr>
      <w:kern w:val="2"/>
    </w:rPr>
  </w:style>
  <w:style w:type="paragraph" w:styleId="a8">
    <w:name w:val="footer"/>
    <w:basedOn w:val="a"/>
    <w:link w:val="a9"/>
    <w:rsid w:val="004D2F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4D2F6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225</Words>
  <Characters>1287</Characters>
  <Application>Microsoft Office Word</Application>
  <DocSecurity>0</DocSecurity>
  <Lines>10</Lines>
  <Paragraphs>3</Paragraphs>
  <ScaleCrop>false</ScaleCrop>
  <Company>NCU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國立中央大學【     】學年度第【  】學期</dc:title>
  <dc:creator>Lan</dc:creator>
  <cp:lastModifiedBy>Lrn</cp:lastModifiedBy>
  <cp:revision>7</cp:revision>
  <dcterms:created xsi:type="dcterms:W3CDTF">2022-04-07T02:10:00Z</dcterms:created>
  <dcterms:modified xsi:type="dcterms:W3CDTF">2022-04-07T02:39:00Z</dcterms:modified>
</cp:coreProperties>
</file>