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13D22" w14:textId="60116A21" w:rsidR="00D56A87" w:rsidRPr="006629E5" w:rsidRDefault="00FE510E" w:rsidP="00FE510E">
      <w:pPr>
        <w:jc w:val="center"/>
        <w:rPr>
          <w:sz w:val="32"/>
          <w:szCs w:val="32"/>
        </w:rPr>
      </w:pPr>
      <w:r w:rsidRPr="006629E5">
        <w:rPr>
          <w:rFonts w:hint="eastAsia"/>
          <w:sz w:val="32"/>
          <w:szCs w:val="32"/>
        </w:rPr>
        <w:t>學習與教學研究所學生修課</w:t>
      </w:r>
      <w:r w:rsidR="005247AE" w:rsidRPr="006629E5">
        <w:rPr>
          <w:rFonts w:hint="eastAsia"/>
          <w:sz w:val="32"/>
          <w:szCs w:val="32"/>
        </w:rPr>
        <w:t>狀況</w:t>
      </w:r>
      <w:r w:rsidRPr="006629E5">
        <w:rPr>
          <w:rFonts w:hint="eastAsia"/>
          <w:sz w:val="32"/>
          <w:szCs w:val="32"/>
        </w:rPr>
        <w:t>表</w:t>
      </w:r>
    </w:p>
    <w:p w14:paraId="05C30384" w14:textId="77777777" w:rsidR="00FE510E" w:rsidRPr="00F22CEB" w:rsidRDefault="00F22CEB" w:rsidP="00F22CEB">
      <w:pPr>
        <w:rPr>
          <w:sz w:val="28"/>
          <w:szCs w:val="32"/>
        </w:rPr>
      </w:pPr>
      <w:r w:rsidRPr="00F22CEB">
        <w:rPr>
          <w:rFonts w:hint="eastAsia"/>
          <w:sz w:val="28"/>
          <w:szCs w:val="32"/>
        </w:rPr>
        <w:t>學制：</w:t>
      </w:r>
      <w:r w:rsidRPr="00F22CEB">
        <w:rPr>
          <w:rFonts w:ascii="新細明體" w:hAnsi="新細明體" w:hint="eastAsia"/>
          <w:sz w:val="28"/>
          <w:szCs w:val="32"/>
        </w:rPr>
        <w:t>□</w:t>
      </w:r>
      <w:r w:rsidRPr="00F22CEB">
        <w:rPr>
          <w:rFonts w:hint="eastAsia"/>
          <w:sz w:val="28"/>
          <w:szCs w:val="32"/>
        </w:rPr>
        <w:t>碩士班</w:t>
      </w:r>
      <w:r w:rsidRPr="00F22CEB">
        <w:rPr>
          <w:rFonts w:hint="eastAsia"/>
          <w:sz w:val="28"/>
          <w:szCs w:val="32"/>
        </w:rPr>
        <w:t xml:space="preserve"> </w:t>
      </w:r>
      <w:r>
        <w:rPr>
          <w:rFonts w:hint="eastAsia"/>
          <w:sz w:val="28"/>
          <w:szCs w:val="32"/>
        </w:rPr>
        <w:t xml:space="preserve"> </w:t>
      </w:r>
      <w:r w:rsidRPr="00F22CEB">
        <w:rPr>
          <w:rFonts w:ascii="新細明體" w:hAnsi="新細明體" w:hint="eastAsia"/>
          <w:sz w:val="28"/>
          <w:szCs w:val="32"/>
        </w:rPr>
        <w:t>□博士班</w:t>
      </w:r>
      <w:r w:rsidRPr="00F22CEB">
        <w:rPr>
          <w:rFonts w:hint="eastAsia"/>
          <w:sz w:val="28"/>
          <w:szCs w:val="32"/>
        </w:rPr>
        <w:t xml:space="preserve">  </w:t>
      </w:r>
      <w:r>
        <w:rPr>
          <w:rFonts w:hint="eastAsia"/>
          <w:sz w:val="28"/>
          <w:szCs w:val="32"/>
        </w:rPr>
        <w:t xml:space="preserve">  </w:t>
      </w:r>
      <w:r w:rsidR="005247AE" w:rsidRPr="00F22CEB">
        <w:rPr>
          <w:rFonts w:hint="eastAsia"/>
          <w:sz w:val="28"/>
          <w:szCs w:val="32"/>
        </w:rPr>
        <w:t>學號：</w:t>
      </w:r>
      <w:r w:rsidRPr="00F22CEB">
        <w:rPr>
          <w:rFonts w:hint="eastAsia"/>
          <w:sz w:val="28"/>
          <w:szCs w:val="32"/>
          <w:u w:val="single"/>
        </w:rPr>
        <w:t xml:space="preserve">      </w:t>
      </w:r>
      <w:r>
        <w:rPr>
          <w:rFonts w:hint="eastAsia"/>
          <w:sz w:val="28"/>
          <w:szCs w:val="32"/>
          <w:u w:val="single"/>
        </w:rPr>
        <w:t xml:space="preserve">  </w:t>
      </w:r>
      <w:r w:rsidRPr="00F22CEB">
        <w:rPr>
          <w:rFonts w:hint="eastAsia"/>
          <w:sz w:val="28"/>
          <w:szCs w:val="32"/>
          <w:u w:val="single"/>
        </w:rPr>
        <w:t xml:space="preserve">   </w:t>
      </w:r>
      <w:r w:rsidRPr="00F22CEB">
        <w:rPr>
          <w:rFonts w:hint="eastAsia"/>
          <w:sz w:val="28"/>
          <w:szCs w:val="32"/>
        </w:rPr>
        <w:t xml:space="preserve">  </w:t>
      </w:r>
      <w:r>
        <w:rPr>
          <w:rFonts w:hint="eastAsia"/>
          <w:sz w:val="28"/>
          <w:szCs w:val="32"/>
        </w:rPr>
        <w:t xml:space="preserve">  </w:t>
      </w:r>
      <w:r w:rsidR="005247AE" w:rsidRPr="00F22CEB">
        <w:rPr>
          <w:rFonts w:hint="eastAsia"/>
          <w:sz w:val="28"/>
          <w:szCs w:val="32"/>
        </w:rPr>
        <w:t>姓名：</w:t>
      </w:r>
      <w:r w:rsidR="005247AE" w:rsidRPr="00F22CEB">
        <w:rPr>
          <w:rFonts w:hint="eastAsia"/>
          <w:sz w:val="28"/>
          <w:szCs w:val="32"/>
          <w:u w:val="single"/>
        </w:rPr>
        <w:t xml:space="preserve"> </w:t>
      </w:r>
      <w:r w:rsidRPr="00F22CEB">
        <w:rPr>
          <w:rFonts w:hint="eastAsia"/>
          <w:sz w:val="28"/>
          <w:szCs w:val="32"/>
          <w:u w:val="single"/>
        </w:rPr>
        <w:t xml:space="preserve">   </w:t>
      </w:r>
      <w:r>
        <w:rPr>
          <w:rFonts w:hint="eastAsia"/>
          <w:sz w:val="28"/>
          <w:szCs w:val="32"/>
          <w:u w:val="single"/>
        </w:rPr>
        <w:t xml:space="preserve">  </w:t>
      </w:r>
      <w:r w:rsidRPr="00F22CEB">
        <w:rPr>
          <w:rFonts w:hint="eastAsia"/>
          <w:sz w:val="28"/>
          <w:szCs w:val="32"/>
          <w:u w:val="single"/>
        </w:rPr>
        <w:t xml:space="preserve">     </w:t>
      </w:r>
      <w:r w:rsidR="005247AE" w:rsidRPr="00F22CEB">
        <w:rPr>
          <w:rFonts w:hint="eastAsia"/>
          <w:sz w:val="28"/>
          <w:szCs w:val="32"/>
          <w:u w:val="single"/>
        </w:rPr>
        <w:t xml:space="preserve">   </w:t>
      </w:r>
      <w:r w:rsidR="005247AE" w:rsidRPr="00F22CEB">
        <w:rPr>
          <w:rFonts w:hint="eastAsia"/>
          <w:sz w:val="28"/>
          <w:szCs w:val="32"/>
        </w:rPr>
        <w:t xml:space="preserve">            </w:t>
      </w:r>
    </w:p>
    <w:tbl>
      <w:tblPr>
        <w:tblStyle w:val="a3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64"/>
        <w:gridCol w:w="1563"/>
        <w:gridCol w:w="5528"/>
        <w:gridCol w:w="1134"/>
      </w:tblGrid>
      <w:tr w:rsidR="005F24BC" w14:paraId="7DF63652" w14:textId="77777777" w:rsidTr="005F24BC">
        <w:trPr>
          <w:trHeight w:val="567"/>
        </w:trPr>
        <w:tc>
          <w:tcPr>
            <w:tcW w:w="1664" w:type="dxa"/>
            <w:vAlign w:val="center"/>
          </w:tcPr>
          <w:p w14:paraId="742B16F3" w14:textId="5BBD24AE" w:rsidR="005F24BC" w:rsidRDefault="005F24BC" w:rsidP="005F24BC">
            <w:pPr>
              <w:snapToGrid w:val="0"/>
              <w:jc w:val="center"/>
            </w:pPr>
            <w:r>
              <w:rPr>
                <w:rFonts w:hint="eastAsia"/>
              </w:rPr>
              <w:t>領域別</w:t>
            </w:r>
          </w:p>
        </w:tc>
        <w:tc>
          <w:tcPr>
            <w:tcW w:w="1563" w:type="dxa"/>
            <w:vAlign w:val="center"/>
          </w:tcPr>
          <w:p w14:paraId="341C4CE8" w14:textId="4AC62FAF" w:rsidR="005F24BC" w:rsidRDefault="005F24BC" w:rsidP="005F24BC">
            <w:pPr>
              <w:snapToGrid w:val="0"/>
              <w:jc w:val="center"/>
            </w:pPr>
            <w:r>
              <w:rPr>
                <w:rFonts w:hint="eastAsia"/>
              </w:rPr>
              <w:t>學年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期別</w:t>
            </w:r>
          </w:p>
        </w:tc>
        <w:tc>
          <w:tcPr>
            <w:tcW w:w="5528" w:type="dxa"/>
            <w:vAlign w:val="center"/>
          </w:tcPr>
          <w:p w14:paraId="6A85D087" w14:textId="78AFAFAC" w:rsidR="005F24BC" w:rsidRPr="005F162A" w:rsidRDefault="005F24BC" w:rsidP="005F24BC">
            <w:pPr>
              <w:snapToGrid w:val="0"/>
              <w:jc w:val="center"/>
            </w:pPr>
            <w:r>
              <w:rPr>
                <w:rFonts w:hint="eastAsia"/>
              </w:rPr>
              <w:t>課程名稱</w:t>
            </w:r>
          </w:p>
        </w:tc>
        <w:tc>
          <w:tcPr>
            <w:tcW w:w="1134" w:type="dxa"/>
            <w:vAlign w:val="center"/>
          </w:tcPr>
          <w:p w14:paraId="2A9DACAD" w14:textId="21B12331" w:rsidR="005F24BC" w:rsidRPr="005F162A" w:rsidRDefault="005F24BC" w:rsidP="005F24BC">
            <w:pPr>
              <w:snapToGrid w:val="0"/>
              <w:jc w:val="center"/>
            </w:pPr>
            <w:r>
              <w:rPr>
                <w:rFonts w:hint="eastAsia"/>
              </w:rPr>
              <w:t>成績</w:t>
            </w:r>
          </w:p>
        </w:tc>
      </w:tr>
      <w:tr w:rsidR="005F24BC" w14:paraId="4110F52A" w14:textId="77777777" w:rsidTr="005F24BC">
        <w:trPr>
          <w:trHeight w:val="567"/>
        </w:trPr>
        <w:tc>
          <w:tcPr>
            <w:tcW w:w="1664" w:type="dxa"/>
            <w:vAlign w:val="center"/>
          </w:tcPr>
          <w:p w14:paraId="7A71468A" w14:textId="6E2C8E3F" w:rsidR="005F24BC" w:rsidRPr="00375272" w:rsidRDefault="005F24BC" w:rsidP="005F24BC">
            <w:pPr>
              <w:snapToGrid w:val="0"/>
              <w:jc w:val="both"/>
            </w:pPr>
            <w:r w:rsidRPr="00375272">
              <w:rPr>
                <w:rFonts w:hint="eastAsia"/>
              </w:rPr>
              <w:t>書報討論</w:t>
            </w:r>
          </w:p>
        </w:tc>
        <w:tc>
          <w:tcPr>
            <w:tcW w:w="1563" w:type="dxa"/>
            <w:vAlign w:val="center"/>
          </w:tcPr>
          <w:p w14:paraId="66AC22ED" w14:textId="77777777" w:rsidR="005F24BC" w:rsidRDefault="005F24BC" w:rsidP="005F24BC">
            <w:pPr>
              <w:snapToGrid w:val="0"/>
              <w:jc w:val="center"/>
            </w:pPr>
          </w:p>
        </w:tc>
        <w:tc>
          <w:tcPr>
            <w:tcW w:w="5528" w:type="dxa"/>
            <w:vAlign w:val="center"/>
          </w:tcPr>
          <w:p w14:paraId="74C4D59B" w14:textId="77777777" w:rsidR="005F24BC" w:rsidRPr="005F162A" w:rsidRDefault="005F24BC" w:rsidP="005F24BC">
            <w:pPr>
              <w:snapToGrid w:val="0"/>
              <w:jc w:val="both"/>
            </w:pPr>
          </w:p>
        </w:tc>
        <w:tc>
          <w:tcPr>
            <w:tcW w:w="1134" w:type="dxa"/>
            <w:vAlign w:val="center"/>
          </w:tcPr>
          <w:p w14:paraId="3E4390A6" w14:textId="77777777" w:rsidR="005F24BC" w:rsidRPr="005F162A" w:rsidRDefault="005F24BC" w:rsidP="005F24BC">
            <w:pPr>
              <w:snapToGrid w:val="0"/>
              <w:jc w:val="center"/>
            </w:pPr>
          </w:p>
        </w:tc>
      </w:tr>
      <w:tr w:rsidR="005F24BC" w14:paraId="3493D8A0" w14:textId="77777777" w:rsidTr="005F24BC">
        <w:trPr>
          <w:trHeight w:val="567"/>
        </w:trPr>
        <w:tc>
          <w:tcPr>
            <w:tcW w:w="1664" w:type="dxa"/>
            <w:vAlign w:val="center"/>
          </w:tcPr>
          <w:p w14:paraId="698EE0F2" w14:textId="461FDD73" w:rsidR="005F24BC" w:rsidRDefault="005F24BC" w:rsidP="005F24BC">
            <w:pPr>
              <w:snapToGrid w:val="0"/>
              <w:jc w:val="both"/>
            </w:pPr>
            <w:r w:rsidRPr="00375272">
              <w:rPr>
                <w:rFonts w:hint="eastAsia"/>
              </w:rPr>
              <w:t>書報討論</w:t>
            </w:r>
          </w:p>
        </w:tc>
        <w:tc>
          <w:tcPr>
            <w:tcW w:w="1563" w:type="dxa"/>
            <w:vAlign w:val="center"/>
          </w:tcPr>
          <w:p w14:paraId="2958992E" w14:textId="77777777" w:rsidR="005F24BC" w:rsidRDefault="005F24BC" w:rsidP="005F24BC">
            <w:pPr>
              <w:snapToGrid w:val="0"/>
              <w:jc w:val="center"/>
            </w:pPr>
          </w:p>
        </w:tc>
        <w:tc>
          <w:tcPr>
            <w:tcW w:w="5528" w:type="dxa"/>
            <w:vAlign w:val="center"/>
          </w:tcPr>
          <w:p w14:paraId="26BF8952" w14:textId="77777777" w:rsidR="005F24BC" w:rsidRPr="005F162A" w:rsidRDefault="005F24BC" w:rsidP="005F24BC">
            <w:pPr>
              <w:snapToGrid w:val="0"/>
              <w:jc w:val="both"/>
            </w:pPr>
          </w:p>
        </w:tc>
        <w:tc>
          <w:tcPr>
            <w:tcW w:w="1134" w:type="dxa"/>
            <w:vAlign w:val="center"/>
          </w:tcPr>
          <w:p w14:paraId="1D03C471" w14:textId="77777777" w:rsidR="005F24BC" w:rsidRPr="005F162A" w:rsidRDefault="005F24BC" w:rsidP="005F24BC">
            <w:pPr>
              <w:snapToGrid w:val="0"/>
              <w:jc w:val="center"/>
            </w:pPr>
          </w:p>
        </w:tc>
      </w:tr>
      <w:tr w:rsidR="005F24BC" w14:paraId="30AB8D99" w14:textId="77777777" w:rsidTr="005F24BC">
        <w:trPr>
          <w:trHeight w:val="567"/>
        </w:trPr>
        <w:tc>
          <w:tcPr>
            <w:tcW w:w="1664" w:type="dxa"/>
            <w:vAlign w:val="center"/>
          </w:tcPr>
          <w:p w14:paraId="26EA4718" w14:textId="0EE611B8" w:rsidR="005F24BC" w:rsidRDefault="005F24BC" w:rsidP="005F24BC">
            <w:pPr>
              <w:snapToGrid w:val="0"/>
              <w:jc w:val="both"/>
            </w:pPr>
            <w:r w:rsidRPr="00375272">
              <w:rPr>
                <w:rFonts w:hint="eastAsia"/>
              </w:rPr>
              <w:t>書報討論</w:t>
            </w:r>
          </w:p>
        </w:tc>
        <w:tc>
          <w:tcPr>
            <w:tcW w:w="1563" w:type="dxa"/>
            <w:vAlign w:val="center"/>
          </w:tcPr>
          <w:p w14:paraId="04B63CD0" w14:textId="77777777" w:rsidR="005F24BC" w:rsidRDefault="005F24BC" w:rsidP="005F24BC">
            <w:pPr>
              <w:snapToGrid w:val="0"/>
              <w:jc w:val="center"/>
            </w:pPr>
          </w:p>
        </w:tc>
        <w:tc>
          <w:tcPr>
            <w:tcW w:w="5528" w:type="dxa"/>
            <w:vAlign w:val="center"/>
          </w:tcPr>
          <w:p w14:paraId="6AF8AFE7" w14:textId="77777777" w:rsidR="005F24BC" w:rsidRDefault="005F24BC" w:rsidP="005F24BC">
            <w:pPr>
              <w:snapToGrid w:val="0"/>
              <w:jc w:val="both"/>
            </w:pPr>
          </w:p>
        </w:tc>
        <w:tc>
          <w:tcPr>
            <w:tcW w:w="1134" w:type="dxa"/>
            <w:vAlign w:val="center"/>
          </w:tcPr>
          <w:p w14:paraId="61811911" w14:textId="77777777" w:rsidR="005F24BC" w:rsidRDefault="005F24BC" w:rsidP="005F24BC">
            <w:pPr>
              <w:snapToGrid w:val="0"/>
              <w:jc w:val="center"/>
            </w:pPr>
          </w:p>
        </w:tc>
      </w:tr>
      <w:tr w:rsidR="005F24BC" w14:paraId="14111FCE" w14:textId="77777777" w:rsidTr="005F24BC">
        <w:trPr>
          <w:trHeight w:val="567"/>
        </w:trPr>
        <w:tc>
          <w:tcPr>
            <w:tcW w:w="1664" w:type="dxa"/>
            <w:vAlign w:val="center"/>
          </w:tcPr>
          <w:p w14:paraId="4063FA0D" w14:textId="45719529" w:rsidR="005F24BC" w:rsidRPr="005442B1" w:rsidRDefault="005F24BC" w:rsidP="005F24BC">
            <w:pPr>
              <w:snapToGrid w:val="0"/>
              <w:jc w:val="both"/>
              <w:rPr>
                <w:sz w:val="20"/>
                <w:szCs w:val="20"/>
              </w:rPr>
            </w:pPr>
            <w:r w:rsidRPr="00375272">
              <w:rPr>
                <w:rFonts w:hint="eastAsia"/>
              </w:rPr>
              <w:t>研究法</w:t>
            </w:r>
          </w:p>
        </w:tc>
        <w:tc>
          <w:tcPr>
            <w:tcW w:w="1563" w:type="dxa"/>
            <w:vAlign w:val="center"/>
          </w:tcPr>
          <w:p w14:paraId="567CABE6" w14:textId="77777777" w:rsidR="005F24BC" w:rsidRDefault="005F24BC" w:rsidP="005F24BC">
            <w:pPr>
              <w:snapToGrid w:val="0"/>
              <w:jc w:val="center"/>
            </w:pPr>
          </w:p>
        </w:tc>
        <w:tc>
          <w:tcPr>
            <w:tcW w:w="5528" w:type="dxa"/>
            <w:vAlign w:val="center"/>
          </w:tcPr>
          <w:p w14:paraId="15B371F2" w14:textId="77777777" w:rsidR="005F24BC" w:rsidRPr="00E468C9" w:rsidRDefault="005F24BC" w:rsidP="005F24BC">
            <w:pPr>
              <w:snapToGrid w:val="0"/>
              <w:jc w:val="both"/>
            </w:pPr>
          </w:p>
        </w:tc>
        <w:tc>
          <w:tcPr>
            <w:tcW w:w="1134" w:type="dxa"/>
            <w:vAlign w:val="center"/>
          </w:tcPr>
          <w:p w14:paraId="202705AA" w14:textId="77777777" w:rsidR="005F24BC" w:rsidRPr="00E468C9" w:rsidRDefault="005F24BC" w:rsidP="005F24BC">
            <w:pPr>
              <w:snapToGrid w:val="0"/>
              <w:jc w:val="center"/>
            </w:pPr>
          </w:p>
        </w:tc>
      </w:tr>
      <w:tr w:rsidR="005F24BC" w14:paraId="7BB287DC" w14:textId="77777777" w:rsidTr="005F24BC">
        <w:trPr>
          <w:trHeight w:val="567"/>
        </w:trPr>
        <w:tc>
          <w:tcPr>
            <w:tcW w:w="1664" w:type="dxa"/>
            <w:vAlign w:val="center"/>
          </w:tcPr>
          <w:p w14:paraId="6FFDDB87" w14:textId="0E91B3AD" w:rsidR="005F24BC" w:rsidRPr="005442B1" w:rsidRDefault="005F24BC" w:rsidP="005F24BC">
            <w:pPr>
              <w:snapToGrid w:val="0"/>
              <w:jc w:val="both"/>
              <w:rPr>
                <w:sz w:val="20"/>
                <w:szCs w:val="20"/>
              </w:rPr>
            </w:pPr>
            <w:r w:rsidRPr="00375272">
              <w:rPr>
                <w:rFonts w:hint="eastAsia"/>
              </w:rPr>
              <w:t>研究法</w:t>
            </w:r>
          </w:p>
        </w:tc>
        <w:tc>
          <w:tcPr>
            <w:tcW w:w="1563" w:type="dxa"/>
            <w:vAlign w:val="center"/>
          </w:tcPr>
          <w:p w14:paraId="78DBC4FF" w14:textId="77777777" w:rsidR="005F24BC" w:rsidRDefault="005F24BC" w:rsidP="005F24BC">
            <w:pPr>
              <w:snapToGrid w:val="0"/>
              <w:jc w:val="center"/>
            </w:pPr>
          </w:p>
        </w:tc>
        <w:tc>
          <w:tcPr>
            <w:tcW w:w="5528" w:type="dxa"/>
            <w:vAlign w:val="center"/>
          </w:tcPr>
          <w:p w14:paraId="2B1B9B66" w14:textId="77777777" w:rsidR="005F24BC" w:rsidRPr="00E468C9" w:rsidRDefault="005F24BC" w:rsidP="005F24BC">
            <w:pPr>
              <w:snapToGrid w:val="0"/>
              <w:jc w:val="both"/>
            </w:pPr>
          </w:p>
        </w:tc>
        <w:tc>
          <w:tcPr>
            <w:tcW w:w="1134" w:type="dxa"/>
            <w:vAlign w:val="center"/>
          </w:tcPr>
          <w:p w14:paraId="5D255173" w14:textId="77777777" w:rsidR="005F24BC" w:rsidRPr="00E468C9" w:rsidRDefault="005F24BC" w:rsidP="005F24BC">
            <w:pPr>
              <w:snapToGrid w:val="0"/>
              <w:jc w:val="center"/>
            </w:pPr>
          </w:p>
        </w:tc>
      </w:tr>
      <w:tr w:rsidR="005F24BC" w14:paraId="191ABE61" w14:textId="77777777" w:rsidTr="005F24BC">
        <w:trPr>
          <w:trHeight w:val="567"/>
        </w:trPr>
        <w:tc>
          <w:tcPr>
            <w:tcW w:w="1664" w:type="dxa"/>
            <w:vAlign w:val="center"/>
          </w:tcPr>
          <w:p w14:paraId="0B12F005" w14:textId="7BD55850" w:rsidR="005F24BC" w:rsidRPr="002C7FEF" w:rsidRDefault="005F24BC" w:rsidP="005F24BC">
            <w:pPr>
              <w:snapToGrid w:val="0"/>
              <w:jc w:val="both"/>
              <w:rPr>
                <w:sz w:val="20"/>
                <w:szCs w:val="20"/>
              </w:rPr>
            </w:pPr>
            <w:r w:rsidRPr="00375272">
              <w:rPr>
                <w:rFonts w:hint="eastAsia"/>
              </w:rPr>
              <w:t>專業課程</w:t>
            </w:r>
          </w:p>
        </w:tc>
        <w:tc>
          <w:tcPr>
            <w:tcW w:w="1563" w:type="dxa"/>
            <w:vAlign w:val="center"/>
          </w:tcPr>
          <w:p w14:paraId="708EB546" w14:textId="77777777" w:rsidR="005F24BC" w:rsidRDefault="005F24BC" w:rsidP="005F24BC">
            <w:pPr>
              <w:snapToGrid w:val="0"/>
              <w:jc w:val="center"/>
            </w:pPr>
          </w:p>
        </w:tc>
        <w:tc>
          <w:tcPr>
            <w:tcW w:w="5528" w:type="dxa"/>
            <w:vAlign w:val="center"/>
          </w:tcPr>
          <w:p w14:paraId="12B18846" w14:textId="77777777" w:rsidR="005F24BC" w:rsidRDefault="005F24BC" w:rsidP="005F24BC">
            <w:pPr>
              <w:snapToGrid w:val="0"/>
              <w:jc w:val="both"/>
            </w:pPr>
          </w:p>
        </w:tc>
        <w:tc>
          <w:tcPr>
            <w:tcW w:w="1134" w:type="dxa"/>
            <w:vAlign w:val="center"/>
          </w:tcPr>
          <w:p w14:paraId="3FC58F64" w14:textId="77777777" w:rsidR="005F24BC" w:rsidRDefault="005F24BC" w:rsidP="005F24BC">
            <w:pPr>
              <w:snapToGrid w:val="0"/>
              <w:jc w:val="center"/>
            </w:pPr>
          </w:p>
        </w:tc>
      </w:tr>
      <w:tr w:rsidR="005F24BC" w14:paraId="1EDE2183" w14:textId="77777777" w:rsidTr="005F24BC">
        <w:trPr>
          <w:trHeight w:val="567"/>
        </w:trPr>
        <w:tc>
          <w:tcPr>
            <w:tcW w:w="1664" w:type="dxa"/>
            <w:vAlign w:val="center"/>
          </w:tcPr>
          <w:p w14:paraId="32065AEB" w14:textId="77777777" w:rsidR="005F24BC" w:rsidRPr="002C7FEF" w:rsidRDefault="005F24BC" w:rsidP="005F24B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38DAAE61" w14:textId="77777777" w:rsidR="005F24BC" w:rsidRDefault="005F24BC" w:rsidP="005F24BC">
            <w:pPr>
              <w:snapToGrid w:val="0"/>
              <w:jc w:val="center"/>
            </w:pPr>
          </w:p>
        </w:tc>
        <w:tc>
          <w:tcPr>
            <w:tcW w:w="5528" w:type="dxa"/>
            <w:vAlign w:val="center"/>
          </w:tcPr>
          <w:p w14:paraId="6E8E875A" w14:textId="77777777" w:rsidR="005F24BC" w:rsidRDefault="005F24BC" w:rsidP="005F24BC">
            <w:pPr>
              <w:snapToGrid w:val="0"/>
              <w:jc w:val="both"/>
            </w:pPr>
          </w:p>
        </w:tc>
        <w:tc>
          <w:tcPr>
            <w:tcW w:w="1134" w:type="dxa"/>
            <w:vAlign w:val="center"/>
          </w:tcPr>
          <w:p w14:paraId="6CEB6DBF" w14:textId="77777777" w:rsidR="005F24BC" w:rsidRDefault="005F24BC" w:rsidP="005F24BC">
            <w:pPr>
              <w:snapToGrid w:val="0"/>
              <w:jc w:val="center"/>
            </w:pPr>
          </w:p>
        </w:tc>
      </w:tr>
      <w:tr w:rsidR="005F24BC" w14:paraId="4855F695" w14:textId="77777777" w:rsidTr="005F24BC">
        <w:trPr>
          <w:trHeight w:val="567"/>
        </w:trPr>
        <w:tc>
          <w:tcPr>
            <w:tcW w:w="1664" w:type="dxa"/>
            <w:vAlign w:val="center"/>
          </w:tcPr>
          <w:p w14:paraId="4AB8726F" w14:textId="77777777" w:rsidR="005F24BC" w:rsidRPr="002C7FEF" w:rsidRDefault="005F24BC" w:rsidP="005F24B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210AEFFB" w14:textId="77777777" w:rsidR="005F24BC" w:rsidRDefault="005F24BC" w:rsidP="005F24BC">
            <w:pPr>
              <w:snapToGrid w:val="0"/>
              <w:jc w:val="center"/>
            </w:pPr>
          </w:p>
        </w:tc>
        <w:tc>
          <w:tcPr>
            <w:tcW w:w="5528" w:type="dxa"/>
            <w:vAlign w:val="center"/>
          </w:tcPr>
          <w:p w14:paraId="2B635254" w14:textId="77777777" w:rsidR="005F24BC" w:rsidRPr="00E468C9" w:rsidRDefault="005F24BC" w:rsidP="005F24BC">
            <w:pPr>
              <w:snapToGrid w:val="0"/>
              <w:jc w:val="both"/>
            </w:pPr>
          </w:p>
        </w:tc>
        <w:tc>
          <w:tcPr>
            <w:tcW w:w="1134" w:type="dxa"/>
            <w:vAlign w:val="center"/>
          </w:tcPr>
          <w:p w14:paraId="1C5A1EA2" w14:textId="77777777" w:rsidR="005F24BC" w:rsidRPr="00E468C9" w:rsidRDefault="005F24BC" w:rsidP="005F24BC">
            <w:pPr>
              <w:snapToGrid w:val="0"/>
              <w:jc w:val="center"/>
            </w:pPr>
          </w:p>
        </w:tc>
      </w:tr>
      <w:tr w:rsidR="005F24BC" w14:paraId="59F4B6F7" w14:textId="77777777" w:rsidTr="005F24BC">
        <w:trPr>
          <w:trHeight w:val="567"/>
        </w:trPr>
        <w:tc>
          <w:tcPr>
            <w:tcW w:w="1664" w:type="dxa"/>
            <w:vAlign w:val="center"/>
          </w:tcPr>
          <w:p w14:paraId="24E181C8" w14:textId="77777777" w:rsidR="005F24BC" w:rsidRPr="002C7FEF" w:rsidRDefault="005F24BC" w:rsidP="005F24B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7A3C8C5A" w14:textId="77777777" w:rsidR="005F24BC" w:rsidRDefault="005F24BC" w:rsidP="005F24BC">
            <w:pPr>
              <w:snapToGrid w:val="0"/>
              <w:jc w:val="center"/>
            </w:pPr>
          </w:p>
        </w:tc>
        <w:tc>
          <w:tcPr>
            <w:tcW w:w="5528" w:type="dxa"/>
            <w:vAlign w:val="center"/>
          </w:tcPr>
          <w:p w14:paraId="377A6816" w14:textId="77777777" w:rsidR="005F24BC" w:rsidRPr="00E468C9" w:rsidRDefault="005F24BC" w:rsidP="005F24BC">
            <w:pPr>
              <w:snapToGrid w:val="0"/>
              <w:jc w:val="both"/>
            </w:pPr>
          </w:p>
        </w:tc>
        <w:tc>
          <w:tcPr>
            <w:tcW w:w="1134" w:type="dxa"/>
            <w:vAlign w:val="center"/>
          </w:tcPr>
          <w:p w14:paraId="6DF7E40D" w14:textId="77777777" w:rsidR="005F24BC" w:rsidRPr="00E468C9" w:rsidRDefault="005F24BC" w:rsidP="005F24BC">
            <w:pPr>
              <w:snapToGrid w:val="0"/>
              <w:jc w:val="center"/>
            </w:pPr>
          </w:p>
        </w:tc>
      </w:tr>
      <w:tr w:rsidR="005F24BC" w14:paraId="7A1ED22F" w14:textId="77777777" w:rsidTr="005F24BC">
        <w:trPr>
          <w:trHeight w:val="567"/>
        </w:trPr>
        <w:tc>
          <w:tcPr>
            <w:tcW w:w="1664" w:type="dxa"/>
            <w:vAlign w:val="center"/>
          </w:tcPr>
          <w:p w14:paraId="1C1BFF78" w14:textId="77777777" w:rsidR="005F24BC" w:rsidRPr="002C7FEF" w:rsidRDefault="005F24BC" w:rsidP="005F24B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79245AFC" w14:textId="77777777" w:rsidR="005F24BC" w:rsidRDefault="005F24BC" w:rsidP="005F24BC">
            <w:pPr>
              <w:snapToGrid w:val="0"/>
              <w:jc w:val="center"/>
            </w:pPr>
          </w:p>
        </w:tc>
        <w:tc>
          <w:tcPr>
            <w:tcW w:w="5528" w:type="dxa"/>
            <w:vAlign w:val="center"/>
          </w:tcPr>
          <w:p w14:paraId="224B2B33" w14:textId="77777777" w:rsidR="005F24BC" w:rsidRDefault="005F24BC" w:rsidP="005F24BC">
            <w:pPr>
              <w:snapToGrid w:val="0"/>
              <w:jc w:val="both"/>
            </w:pPr>
          </w:p>
        </w:tc>
        <w:tc>
          <w:tcPr>
            <w:tcW w:w="1134" w:type="dxa"/>
            <w:vAlign w:val="center"/>
          </w:tcPr>
          <w:p w14:paraId="38C50A09" w14:textId="77777777" w:rsidR="005F24BC" w:rsidRDefault="005F24BC" w:rsidP="005F24BC">
            <w:pPr>
              <w:snapToGrid w:val="0"/>
              <w:jc w:val="center"/>
            </w:pPr>
          </w:p>
        </w:tc>
      </w:tr>
      <w:tr w:rsidR="005F24BC" w14:paraId="7EE8349C" w14:textId="77777777" w:rsidTr="005F24BC">
        <w:trPr>
          <w:trHeight w:val="567"/>
        </w:trPr>
        <w:tc>
          <w:tcPr>
            <w:tcW w:w="1664" w:type="dxa"/>
            <w:vAlign w:val="center"/>
          </w:tcPr>
          <w:p w14:paraId="0B7249E4" w14:textId="77777777" w:rsidR="005F24BC" w:rsidRPr="002C7FEF" w:rsidRDefault="005F24BC" w:rsidP="005F24B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3A896A33" w14:textId="77777777" w:rsidR="005F24BC" w:rsidRDefault="005F24BC" w:rsidP="005F24BC">
            <w:pPr>
              <w:snapToGrid w:val="0"/>
              <w:jc w:val="center"/>
            </w:pPr>
          </w:p>
        </w:tc>
        <w:tc>
          <w:tcPr>
            <w:tcW w:w="5528" w:type="dxa"/>
            <w:vAlign w:val="center"/>
          </w:tcPr>
          <w:p w14:paraId="74002952" w14:textId="77777777" w:rsidR="005F24BC" w:rsidRPr="00946468" w:rsidRDefault="005F24BC" w:rsidP="005F24BC">
            <w:pPr>
              <w:snapToGrid w:val="0"/>
              <w:jc w:val="both"/>
            </w:pPr>
          </w:p>
        </w:tc>
        <w:tc>
          <w:tcPr>
            <w:tcW w:w="1134" w:type="dxa"/>
            <w:vAlign w:val="center"/>
          </w:tcPr>
          <w:p w14:paraId="453E379C" w14:textId="77777777" w:rsidR="005F24BC" w:rsidRPr="00946468" w:rsidRDefault="005F24BC" w:rsidP="005F24BC">
            <w:pPr>
              <w:snapToGrid w:val="0"/>
              <w:jc w:val="center"/>
            </w:pPr>
          </w:p>
        </w:tc>
      </w:tr>
      <w:tr w:rsidR="005F24BC" w14:paraId="7494AE8B" w14:textId="77777777" w:rsidTr="005F24BC">
        <w:trPr>
          <w:trHeight w:val="567"/>
        </w:trPr>
        <w:tc>
          <w:tcPr>
            <w:tcW w:w="1664" w:type="dxa"/>
            <w:vAlign w:val="center"/>
          </w:tcPr>
          <w:p w14:paraId="2D3735D1" w14:textId="77777777" w:rsidR="005F24BC" w:rsidRPr="002C7FEF" w:rsidRDefault="005F24BC" w:rsidP="005F24B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3A185131" w14:textId="77777777" w:rsidR="005F24BC" w:rsidRDefault="005F24BC" w:rsidP="005F24BC">
            <w:pPr>
              <w:snapToGrid w:val="0"/>
              <w:jc w:val="center"/>
            </w:pPr>
          </w:p>
        </w:tc>
        <w:tc>
          <w:tcPr>
            <w:tcW w:w="5528" w:type="dxa"/>
            <w:vAlign w:val="center"/>
          </w:tcPr>
          <w:p w14:paraId="35525EED" w14:textId="77777777" w:rsidR="005F24BC" w:rsidRPr="00946468" w:rsidRDefault="005F24BC" w:rsidP="005F24BC">
            <w:pPr>
              <w:snapToGrid w:val="0"/>
              <w:jc w:val="both"/>
            </w:pPr>
          </w:p>
        </w:tc>
        <w:tc>
          <w:tcPr>
            <w:tcW w:w="1134" w:type="dxa"/>
            <w:vAlign w:val="center"/>
          </w:tcPr>
          <w:p w14:paraId="341068E3" w14:textId="77777777" w:rsidR="005F24BC" w:rsidRPr="00946468" w:rsidRDefault="005F24BC" w:rsidP="005F24BC">
            <w:pPr>
              <w:snapToGrid w:val="0"/>
              <w:jc w:val="center"/>
            </w:pPr>
          </w:p>
        </w:tc>
      </w:tr>
      <w:tr w:rsidR="005F24BC" w14:paraId="66E1E93D" w14:textId="77777777" w:rsidTr="005F24BC">
        <w:trPr>
          <w:trHeight w:val="567"/>
        </w:trPr>
        <w:tc>
          <w:tcPr>
            <w:tcW w:w="1664" w:type="dxa"/>
            <w:vAlign w:val="center"/>
          </w:tcPr>
          <w:p w14:paraId="06F901C9" w14:textId="77777777" w:rsidR="005F24BC" w:rsidRPr="002C7FEF" w:rsidRDefault="005F24BC" w:rsidP="005F24B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19C63617" w14:textId="77777777" w:rsidR="005F24BC" w:rsidRDefault="005F24BC" w:rsidP="005F24BC">
            <w:pPr>
              <w:snapToGrid w:val="0"/>
              <w:jc w:val="center"/>
            </w:pPr>
          </w:p>
        </w:tc>
        <w:tc>
          <w:tcPr>
            <w:tcW w:w="5528" w:type="dxa"/>
            <w:vAlign w:val="center"/>
          </w:tcPr>
          <w:p w14:paraId="46E736DA" w14:textId="77777777" w:rsidR="005F24BC" w:rsidRPr="00946468" w:rsidRDefault="005F24BC" w:rsidP="005F24BC">
            <w:pPr>
              <w:snapToGrid w:val="0"/>
              <w:jc w:val="both"/>
            </w:pPr>
          </w:p>
        </w:tc>
        <w:tc>
          <w:tcPr>
            <w:tcW w:w="1134" w:type="dxa"/>
            <w:vAlign w:val="center"/>
          </w:tcPr>
          <w:p w14:paraId="2F303159" w14:textId="77777777" w:rsidR="005F24BC" w:rsidRPr="00946468" w:rsidRDefault="005F24BC" w:rsidP="005F24BC">
            <w:pPr>
              <w:snapToGrid w:val="0"/>
              <w:jc w:val="center"/>
            </w:pPr>
          </w:p>
        </w:tc>
      </w:tr>
      <w:tr w:rsidR="005F24BC" w14:paraId="578D56DF" w14:textId="77777777" w:rsidTr="005F24BC">
        <w:trPr>
          <w:trHeight w:val="567"/>
        </w:trPr>
        <w:tc>
          <w:tcPr>
            <w:tcW w:w="1664" w:type="dxa"/>
            <w:vAlign w:val="center"/>
          </w:tcPr>
          <w:p w14:paraId="03BDB510" w14:textId="77777777" w:rsidR="005F24BC" w:rsidRPr="002C7FEF" w:rsidRDefault="005F24BC" w:rsidP="005F24B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1FD7C982" w14:textId="77777777" w:rsidR="005F24BC" w:rsidRDefault="005F24BC" w:rsidP="005F24BC">
            <w:pPr>
              <w:snapToGrid w:val="0"/>
              <w:jc w:val="center"/>
            </w:pPr>
          </w:p>
        </w:tc>
        <w:tc>
          <w:tcPr>
            <w:tcW w:w="5528" w:type="dxa"/>
            <w:vAlign w:val="center"/>
          </w:tcPr>
          <w:p w14:paraId="09E4D876" w14:textId="77777777" w:rsidR="005F24BC" w:rsidRPr="00946468" w:rsidRDefault="005F24BC" w:rsidP="005F24BC">
            <w:pPr>
              <w:snapToGrid w:val="0"/>
              <w:jc w:val="both"/>
            </w:pPr>
          </w:p>
        </w:tc>
        <w:tc>
          <w:tcPr>
            <w:tcW w:w="1134" w:type="dxa"/>
            <w:vAlign w:val="center"/>
          </w:tcPr>
          <w:p w14:paraId="2B50D879" w14:textId="77777777" w:rsidR="005F24BC" w:rsidRPr="00946468" w:rsidRDefault="005F24BC" w:rsidP="005F24BC">
            <w:pPr>
              <w:snapToGrid w:val="0"/>
              <w:jc w:val="center"/>
            </w:pPr>
          </w:p>
        </w:tc>
      </w:tr>
      <w:tr w:rsidR="005F24BC" w14:paraId="04100E7C" w14:textId="77777777" w:rsidTr="005F24BC">
        <w:trPr>
          <w:trHeight w:val="567"/>
        </w:trPr>
        <w:tc>
          <w:tcPr>
            <w:tcW w:w="1664" w:type="dxa"/>
            <w:vAlign w:val="center"/>
          </w:tcPr>
          <w:p w14:paraId="63472858" w14:textId="77777777" w:rsidR="005F24BC" w:rsidRDefault="005F24BC" w:rsidP="005F24B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3BE3AD88" w14:textId="77777777" w:rsidR="005F24BC" w:rsidRDefault="005F24BC" w:rsidP="005F24BC">
            <w:pPr>
              <w:snapToGrid w:val="0"/>
              <w:jc w:val="center"/>
            </w:pPr>
          </w:p>
        </w:tc>
        <w:tc>
          <w:tcPr>
            <w:tcW w:w="5528" w:type="dxa"/>
            <w:vAlign w:val="center"/>
          </w:tcPr>
          <w:p w14:paraId="329FE839" w14:textId="77777777" w:rsidR="005F24BC" w:rsidRDefault="005F24BC" w:rsidP="005F24BC">
            <w:pPr>
              <w:snapToGrid w:val="0"/>
              <w:jc w:val="both"/>
            </w:pPr>
          </w:p>
        </w:tc>
        <w:tc>
          <w:tcPr>
            <w:tcW w:w="1134" w:type="dxa"/>
            <w:vAlign w:val="center"/>
          </w:tcPr>
          <w:p w14:paraId="3B9CA91A" w14:textId="77777777" w:rsidR="005F24BC" w:rsidRDefault="005F24BC" w:rsidP="005F24BC">
            <w:pPr>
              <w:snapToGrid w:val="0"/>
              <w:jc w:val="center"/>
            </w:pPr>
          </w:p>
        </w:tc>
      </w:tr>
    </w:tbl>
    <w:p w14:paraId="6B3B6536" w14:textId="77777777" w:rsidR="005F24BC" w:rsidRDefault="005F24BC"/>
    <w:p w14:paraId="1B42CE2C" w14:textId="77777777" w:rsidR="00BF20D7" w:rsidRDefault="00BF20D7">
      <w:r>
        <w:rPr>
          <w:rFonts w:hint="eastAsia"/>
        </w:rPr>
        <w:t>研究生（簽名）：</w:t>
      </w:r>
      <w:r w:rsidRPr="005F24BC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　　　日期：</w:t>
      </w:r>
      <w:r w:rsidRPr="005F24BC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　</w:t>
      </w:r>
    </w:p>
    <w:p w14:paraId="60A6CB84" w14:textId="77777777" w:rsidR="005F24BC" w:rsidRDefault="005F24BC"/>
    <w:p w14:paraId="3DDFEE98" w14:textId="77777777" w:rsidR="00BF20D7" w:rsidRDefault="00BF20D7">
      <w:r>
        <w:rPr>
          <w:rFonts w:hint="eastAsia"/>
        </w:rPr>
        <w:t>指導教授（簽名）：</w:t>
      </w:r>
      <w:r w:rsidRPr="005F24BC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　　日期：</w:t>
      </w:r>
      <w:r w:rsidRPr="005F24BC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　</w:t>
      </w:r>
    </w:p>
    <w:p w14:paraId="612234C1" w14:textId="77777777" w:rsidR="005F24BC" w:rsidRDefault="005F24BC"/>
    <w:p w14:paraId="78CA3649" w14:textId="77777777" w:rsidR="003B09BE" w:rsidRDefault="003B09BE"/>
    <w:p w14:paraId="5CA9E6DE" w14:textId="7E2BFE5D" w:rsidR="00375272" w:rsidRDefault="00BF20D7">
      <w:r>
        <w:rPr>
          <w:rFonts w:hint="eastAsia"/>
        </w:rPr>
        <w:t>註：</w:t>
      </w:r>
      <w:r w:rsidR="00E5250A">
        <w:rPr>
          <w:rFonts w:hint="eastAsia"/>
        </w:rPr>
        <w:t>畢業</w:t>
      </w:r>
      <w:r w:rsidR="00375272">
        <w:rPr>
          <w:rFonts w:hint="eastAsia"/>
        </w:rPr>
        <w:t>學分</w:t>
      </w:r>
      <w:r w:rsidR="004417B1">
        <w:rPr>
          <w:rFonts w:hint="eastAsia"/>
        </w:rPr>
        <w:t>採計</w:t>
      </w:r>
      <w:r w:rsidR="00375272">
        <w:rPr>
          <w:rFonts w:hint="eastAsia"/>
        </w:rPr>
        <w:t>說明如後。</w:t>
      </w:r>
    </w:p>
    <w:p w14:paraId="7D0AC67C" w14:textId="4E2EC6E2" w:rsidR="00375272" w:rsidRPr="00615E6F" w:rsidRDefault="005F24BC" w:rsidP="005F24BC">
      <w:pPr>
        <w:widowControl/>
        <w:jc w:val="center"/>
        <w:rPr>
          <w:sz w:val="32"/>
        </w:rPr>
      </w:pPr>
      <w:r>
        <w:rPr>
          <w:sz w:val="36"/>
        </w:rPr>
        <w:br w:type="page"/>
      </w:r>
      <w:r w:rsidR="007E29C9" w:rsidRPr="006629E5">
        <w:rPr>
          <w:rFonts w:hint="eastAsia"/>
          <w:sz w:val="32"/>
          <w:szCs w:val="32"/>
        </w:rPr>
        <w:lastRenderedPageBreak/>
        <w:t>學習與教學研究所</w:t>
      </w:r>
      <w:r w:rsidR="007E29C9">
        <w:rPr>
          <w:rFonts w:hint="eastAsia"/>
          <w:sz w:val="32"/>
          <w:szCs w:val="32"/>
        </w:rPr>
        <w:t xml:space="preserve"> </w:t>
      </w:r>
      <w:r w:rsidR="00375272" w:rsidRPr="00615E6F">
        <w:rPr>
          <w:rFonts w:hint="eastAsia"/>
          <w:sz w:val="32"/>
        </w:rPr>
        <w:t>畢</w:t>
      </w:r>
      <w:r w:rsidR="004417B1" w:rsidRPr="00615E6F">
        <w:rPr>
          <w:rFonts w:hint="eastAsia"/>
          <w:sz w:val="32"/>
        </w:rPr>
        <w:t>業</w:t>
      </w:r>
      <w:r w:rsidR="00375272" w:rsidRPr="00615E6F">
        <w:rPr>
          <w:rFonts w:hint="eastAsia"/>
          <w:sz w:val="32"/>
        </w:rPr>
        <w:t>學分</w:t>
      </w:r>
      <w:proofErr w:type="gramStart"/>
      <w:r w:rsidR="004417B1" w:rsidRPr="00615E6F">
        <w:rPr>
          <w:rFonts w:hint="eastAsia"/>
          <w:sz w:val="32"/>
        </w:rPr>
        <w:t>採</w:t>
      </w:r>
      <w:proofErr w:type="gramEnd"/>
      <w:r w:rsidR="004417B1" w:rsidRPr="00615E6F">
        <w:rPr>
          <w:rFonts w:hint="eastAsia"/>
          <w:sz w:val="32"/>
        </w:rPr>
        <w:t>計</w:t>
      </w:r>
      <w:r w:rsidR="00375272" w:rsidRPr="00615E6F">
        <w:rPr>
          <w:rFonts w:hint="eastAsia"/>
          <w:sz w:val="32"/>
        </w:rPr>
        <w:t>說明</w:t>
      </w:r>
    </w:p>
    <w:p w14:paraId="7390B84C" w14:textId="496EE4D3" w:rsidR="007E29C9" w:rsidRPr="007E29C9" w:rsidRDefault="007E29C9" w:rsidP="007E29C9">
      <w:pPr>
        <w:jc w:val="right"/>
        <w:rPr>
          <w:szCs w:val="28"/>
        </w:rPr>
      </w:pPr>
      <w:r w:rsidRPr="007E29C9">
        <w:rPr>
          <w:rFonts w:hint="eastAsia"/>
          <w:szCs w:val="28"/>
        </w:rPr>
        <w:t>114</w:t>
      </w:r>
      <w:r w:rsidRPr="007E29C9">
        <w:rPr>
          <w:rFonts w:hint="eastAsia"/>
          <w:szCs w:val="28"/>
        </w:rPr>
        <w:t>年</w:t>
      </w:r>
      <w:r w:rsidRPr="007E29C9">
        <w:rPr>
          <w:rFonts w:hint="eastAsia"/>
          <w:szCs w:val="28"/>
        </w:rPr>
        <w:t>1</w:t>
      </w:r>
      <w:r w:rsidRPr="007E29C9">
        <w:rPr>
          <w:rFonts w:hint="eastAsia"/>
          <w:szCs w:val="28"/>
        </w:rPr>
        <w:t>月</w:t>
      </w:r>
      <w:r w:rsidRPr="007E29C9">
        <w:rPr>
          <w:rFonts w:hint="eastAsia"/>
          <w:szCs w:val="28"/>
        </w:rPr>
        <w:t>14</w:t>
      </w:r>
      <w:r w:rsidRPr="007E29C9">
        <w:rPr>
          <w:rFonts w:hint="eastAsia"/>
          <w:szCs w:val="28"/>
        </w:rPr>
        <w:t>日所</w:t>
      </w:r>
      <w:proofErr w:type="gramStart"/>
      <w:r w:rsidRPr="007E29C9">
        <w:rPr>
          <w:rFonts w:hint="eastAsia"/>
          <w:szCs w:val="28"/>
        </w:rPr>
        <w:t>務</w:t>
      </w:r>
      <w:proofErr w:type="gramEnd"/>
      <w:r w:rsidRPr="007E29C9">
        <w:rPr>
          <w:rFonts w:hint="eastAsia"/>
          <w:szCs w:val="28"/>
        </w:rPr>
        <w:t>會議通過</w:t>
      </w:r>
    </w:p>
    <w:p w14:paraId="11FB208A" w14:textId="77777777" w:rsidR="007E29C9" w:rsidRDefault="007E29C9" w:rsidP="00375272">
      <w:pPr>
        <w:jc w:val="center"/>
        <w:rPr>
          <w:b/>
          <w:szCs w:val="28"/>
          <w:shd w:val="pct15" w:color="auto" w:fill="FFFFFF"/>
        </w:rPr>
      </w:pPr>
    </w:p>
    <w:p w14:paraId="44039636" w14:textId="77777777" w:rsidR="00446DAA" w:rsidRDefault="00D03F5D" w:rsidP="00375272">
      <w:pPr>
        <w:jc w:val="center"/>
        <w:rPr>
          <w:b/>
          <w:szCs w:val="28"/>
          <w:shd w:val="pct15" w:color="auto" w:fill="FFFFFF"/>
        </w:rPr>
      </w:pPr>
      <w:bookmarkStart w:id="0" w:name="_GoBack"/>
      <w:r w:rsidRPr="00446DAA">
        <w:rPr>
          <w:rFonts w:hint="eastAsia"/>
          <w:b/>
          <w:szCs w:val="28"/>
          <w:shd w:val="pct15" w:color="auto" w:fill="FFFFFF"/>
        </w:rPr>
        <w:t>※此辦法於</w:t>
      </w:r>
      <w:r w:rsidRPr="00446DAA">
        <w:rPr>
          <w:rFonts w:hint="eastAsia"/>
          <w:b/>
          <w:szCs w:val="28"/>
          <w:shd w:val="pct15" w:color="auto" w:fill="FFFFFF"/>
        </w:rPr>
        <w:t>1</w:t>
      </w:r>
      <w:r w:rsidRPr="00446DAA">
        <w:rPr>
          <w:b/>
          <w:szCs w:val="28"/>
          <w:shd w:val="pct15" w:color="auto" w:fill="FFFFFF"/>
        </w:rPr>
        <w:t>13-2</w:t>
      </w:r>
      <w:r w:rsidRPr="00446DAA">
        <w:rPr>
          <w:rFonts w:hint="eastAsia"/>
          <w:b/>
          <w:szCs w:val="28"/>
          <w:shd w:val="pct15" w:color="auto" w:fill="FFFFFF"/>
        </w:rPr>
        <w:t>開始適用。</w:t>
      </w:r>
    </w:p>
    <w:p w14:paraId="161B240F" w14:textId="58A66198" w:rsidR="00D03F5D" w:rsidRDefault="00A764E9" w:rsidP="00375272">
      <w:pPr>
        <w:jc w:val="center"/>
        <w:rPr>
          <w:b/>
          <w:szCs w:val="28"/>
          <w:shd w:val="pct15" w:color="auto" w:fill="FFFFFF"/>
        </w:rPr>
      </w:pPr>
      <w:proofErr w:type="gramStart"/>
      <w:r w:rsidRPr="00446DAA">
        <w:rPr>
          <w:rFonts w:hint="eastAsia"/>
          <w:b/>
          <w:szCs w:val="28"/>
          <w:shd w:val="pct15" w:color="auto" w:fill="FFFFFF"/>
        </w:rPr>
        <w:t>碩博班</w:t>
      </w:r>
      <w:proofErr w:type="gramEnd"/>
      <w:r w:rsidRPr="00446DAA">
        <w:rPr>
          <w:rFonts w:hint="eastAsia"/>
          <w:b/>
          <w:szCs w:val="28"/>
          <w:shd w:val="pct15" w:color="auto" w:fill="FFFFFF"/>
        </w:rPr>
        <w:t>學生</w:t>
      </w:r>
      <w:r w:rsidR="00D03F5D" w:rsidRPr="00446DAA">
        <w:rPr>
          <w:rFonts w:hint="eastAsia"/>
          <w:b/>
          <w:szCs w:val="28"/>
          <w:shd w:val="pct15" w:color="auto" w:fill="FFFFFF"/>
        </w:rPr>
        <w:t>1</w:t>
      </w:r>
      <w:r w:rsidR="00D03F5D" w:rsidRPr="00446DAA">
        <w:rPr>
          <w:b/>
          <w:szCs w:val="28"/>
          <w:shd w:val="pct15" w:color="auto" w:fill="FFFFFF"/>
        </w:rPr>
        <w:t>13-1</w:t>
      </w:r>
      <w:r w:rsidR="00D03F5D" w:rsidRPr="00446DAA">
        <w:rPr>
          <w:rFonts w:hint="eastAsia"/>
          <w:b/>
          <w:szCs w:val="28"/>
          <w:shd w:val="pct15" w:color="auto" w:fill="FFFFFF"/>
        </w:rPr>
        <w:t>以前所修習之課程，與此辦法有所抵觸者，</w:t>
      </w:r>
      <w:proofErr w:type="gramStart"/>
      <w:r w:rsidR="00D03F5D" w:rsidRPr="00446DAA">
        <w:rPr>
          <w:rFonts w:hint="eastAsia"/>
          <w:b/>
          <w:szCs w:val="28"/>
          <w:shd w:val="pct15" w:color="auto" w:fill="FFFFFF"/>
        </w:rPr>
        <w:t>不</w:t>
      </w:r>
      <w:proofErr w:type="gramEnd"/>
      <w:r w:rsidR="00D03F5D" w:rsidRPr="00446DAA">
        <w:rPr>
          <w:rFonts w:hint="eastAsia"/>
          <w:b/>
          <w:szCs w:val="28"/>
          <w:shd w:val="pct15" w:color="auto" w:fill="FFFFFF"/>
        </w:rPr>
        <w:t>溯及既往。</w:t>
      </w:r>
    </w:p>
    <w:bookmarkEnd w:id="0"/>
    <w:p w14:paraId="0245DE9D" w14:textId="77777777" w:rsidR="00446DAA" w:rsidRPr="00446DAA" w:rsidRDefault="00446DAA" w:rsidP="00375272">
      <w:pPr>
        <w:jc w:val="center"/>
        <w:rPr>
          <w:b/>
          <w:szCs w:val="28"/>
          <w:shd w:val="pct15" w:color="auto" w:fill="FFFFFF"/>
        </w:rPr>
      </w:pPr>
    </w:p>
    <w:p w14:paraId="0042CC28" w14:textId="77777777" w:rsidR="00375272" w:rsidRPr="004417B1" w:rsidRDefault="004417B1">
      <w:pPr>
        <w:rPr>
          <w:sz w:val="28"/>
        </w:rPr>
      </w:pPr>
      <w:r w:rsidRPr="004417B1">
        <w:rPr>
          <w:rFonts w:ascii="新細明體" w:hAnsi="新細明體" w:hint="eastAsia"/>
          <w:sz w:val="28"/>
        </w:rPr>
        <w:t>■</w:t>
      </w:r>
      <w:r w:rsidRPr="004417B1">
        <w:rPr>
          <w:rFonts w:hint="eastAsia"/>
          <w:sz w:val="28"/>
        </w:rPr>
        <w:t>碩士班</w:t>
      </w:r>
      <w:r w:rsidR="001A3054">
        <w:rPr>
          <w:rFonts w:hint="eastAsia"/>
          <w:sz w:val="28"/>
        </w:rPr>
        <w:t>（畢業學分</w:t>
      </w:r>
      <w:r w:rsidR="00135509">
        <w:rPr>
          <w:rFonts w:hint="eastAsia"/>
          <w:sz w:val="28"/>
        </w:rPr>
        <w:t>至少須修畢</w:t>
      </w:r>
      <w:r w:rsidR="001A3054">
        <w:rPr>
          <w:rFonts w:hint="eastAsia"/>
          <w:sz w:val="28"/>
        </w:rPr>
        <w:t>24</w:t>
      </w:r>
      <w:r w:rsidR="001A3054">
        <w:rPr>
          <w:rFonts w:hint="eastAsia"/>
          <w:sz w:val="28"/>
        </w:rPr>
        <w:t>學分）</w:t>
      </w:r>
    </w:p>
    <w:p w14:paraId="1D9ED846" w14:textId="3FF7E26C" w:rsidR="00135509" w:rsidRDefault="004417B1">
      <w:r>
        <w:rPr>
          <w:rFonts w:hint="eastAsia"/>
        </w:rPr>
        <w:t>一、</w:t>
      </w:r>
      <w:r w:rsidRPr="00D333B9">
        <w:rPr>
          <w:rFonts w:hint="eastAsia"/>
          <w:b/>
          <w:bCs/>
        </w:rPr>
        <w:t>研究法課程</w:t>
      </w:r>
      <w:r w:rsidR="00446DAA" w:rsidRPr="00446DAA">
        <w:rPr>
          <w:rFonts w:hint="eastAsia"/>
          <w:b/>
          <w:bCs/>
          <w:vertAlign w:val="superscript"/>
        </w:rPr>
        <w:t>★</w:t>
      </w:r>
    </w:p>
    <w:p w14:paraId="16C87FDB" w14:textId="08A86795" w:rsidR="004417B1" w:rsidRPr="00446DAA" w:rsidRDefault="004417B1">
      <w:r>
        <w:rPr>
          <w:rFonts w:hint="eastAsia"/>
        </w:rPr>
        <w:tab/>
      </w:r>
      <w:r>
        <w:rPr>
          <w:rFonts w:hint="eastAsia"/>
        </w:rPr>
        <w:t>必修：</w:t>
      </w:r>
      <w:r w:rsidR="001A3054">
        <w:rPr>
          <w:rFonts w:hint="eastAsia"/>
        </w:rPr>
        <w:t>二門</w:t>
      </w:r>
      <w:r w:rsidR="001A3054">
        <w:rPr>
          <w:rFonts w:hint="eastAsia"/>
        </w:rPr>
        <w:t>-6</w:t>
      </w:r>
      <w:r w:rsidR="001A3054">
        <w:rPr>
          <w:rFonts w:hint="eastAsia"/>
        </w:rPr>
        <w:t>學分</w:t>
      </w:r>
      <w:r>
        <w:rPr>
          <w:rFonts w:hint="eastAsia"/>
        </w:rPr>
        <w:t>（教育研</w:t>
      </w:r>
      <w:r w:rsidRPr="00446DAA">
        <w:rPr>
          <w:rFonts w:hint="eastAsia"/>
        </w:rPr>
        <w:t>究法</w:t>
      </w:r>
      <w:r w:rsidR="001A3054" w:rsidRPr="00446DAA">
        <w:rPr>
          <w:rFonts w:hint="eastAsia"/>
        </w:rPr>
        <w:t>-1</w:t>
      </w:r>
      <w:r w:rsidR="001A3054" w:rsidRPr="00446DAA">
        <w:rPr>
          <w:rFonts w:hint="eastAsia"/>
        </w:rPr>
        <w:t>門</w:t>
      </w:r>
      <w:r w:rsidRPr="00446DAA">
        <w:rPr>
          <w:rFonts w:hint="eastAsia"/>
        </w:rPr>
        <w:t>＋</w:t>
      </w:r>
      <w:r w:rsidRPr="00446DAA">
        <w:rPr>
          <w:rFonts w:hint="eastAsia"/>
          <w:bCs/>
        </w:rPr>
        <w:t>初統</w:t>
      </w:r>
      <w:r w:rsidR="004979FA" w:rsidRPr="00446DAA">
        <w:rPr>
          <w:rFonts w:hint="eastAsia"/>
          <w:bCs/>
        </w:rPr>
        <w:t>或</w:t>
      </w:r>
      <w:r w:rsidRPr="00446DAA">
        <w:rPr>
          <w:rFonts w:hint="eastAsia"/>
        </w:rPr>
        <w:t>初質</w:t>
      </w:r>
      <w:r w:rsidR="001A3054" w:rsidRPr="00446DAA">
        <w:rPr>
          <w:rFonts w:hint="eastAsia"/>
        </w:rPr>
        <w:t>-1</w:t>
      </w:r>
      <w:r w:rsidR="001A3054" w:rsidRPr="00446DAA">
        <w:rPr>
          <w:rFonts w:hint="eastAsia"/>
        </w:rPr>
        <w:t>門</w:t>
      </w:r>
      <w:r w:rsidRPr="00446DAA">
        <w:rPr>
          <w:rFonts w:hint="eastAsia"/>
        </w:rPr>
        <w:t>）</w:t>
      </w:r>
    </w:p>
    <w:p w14:paraId="727A57A1" w14:textId="4CC78E8B" w:rsidR="00D333B9" w:rsidRDefault="00D333B9">
      <w:pPr>
        <w:rPr>
          <w:b/>
          <w:bCs/>
          <w:shd w:val="pct15" w:color="auto" w:fill="FFFFFF"/>
        </w:rPr>
      </w:pPr>
      <w:r>
        <w:rPr>
          <w:rFonts w:hint="eastAsia"/>
          <w:b/>
          <w:bCs/>
        </w:rPr>
        <w:t xml:space="preserve">    </w:t>
      </w:r>
      <w:r w:rsidRPr="00446DAA">
        <w:rPr>
          <w:rFonts w:hint="eastAsia"/>
          <w:b/>
          <w:bCs/>
          <w:shd w:val="pct15" w:color="auto" w:fill="FFFFFF"/>
        </w:rPr>
        <w:t>★未修過初等課程，不得</w:t>
      </w:r>
      <w:r w:rsidR="0051054F" w:rsidRPr="00446DAA">
        <w:rPr>
          <w:rFonts w:hint="eastAsia"/>
          <w:b/>
          <w:bCs/>
          <w:shd w:val="pct15" w:color="auto" w:fill="FFFFFF"/>
        </w:rPr>
        <w:t>先</w:t>
      </w:r>
      <w:r w:rsidRPr="00446DAA">
        <w:rPr>
          <w:rFonts w:hint="eastAsia"/>
          <w:b/>
          <w:bCs/>
          <w:shd w:val="pct15" w:color="auto" w:fill="FFFFFF"/>
        </w:rPr>
        <w:t>修</w:t>
      </w:r>
      <w:r w:rsidR="0051054F" w:rsidRPr="00446DAA">
        <w:rPr>
          <w:rFonts w:hint="eastAsia"/>
          <w:b/>
          <w:bCs/>
          <w:shd w:val="pct15" w:color="auto" w:fill="FFFFFF"/>
        </w:rPr>
        <w:t>習</w:t>
      </w:r>
      <w:r w:rsidRPr="00446DAA">
        <w:rPr>
          <w:rFonts w:hint="eastAsia"/>
          <w:b/>
          <w:bCs/>
          <w:shd w:val="pct15" w:color="auto" w:fill="FFFFFF"/>
        </w:rPr>
        <w:t>高等課程。特殊狀況，需檢附相關證明，提交至審查委員會審議</w:t>
      </w:r>
      <w:r w:rsidR="005231EA" w:rsidRPr="00446DAA">
        <w:rPr>
          <w:rFonts w:hint="eastAsia"/>
          <w:b/>
          <w:bCs/>
          <w:shd w:val="pct15" w:color="auto" w:fill="FFFFFF"/>
        </w:rPr>
        <w:t>，必要時得面試之</w:t>
      </w:r>
      <w:r w:rsidRPr="00446DAA">
        <w:rPr>
          <w:rFonts w:hint="eastAsia"/>
          <w:b/>
          <w:bCs/>
          <w:shd w:val="pct15" w:color="auto" w:fill="FFFFFF"/>
        </w:rPr>
        <w:t>。</w:t>
      </w:r>
    </w:p>
    <w:p w14:paraId="277F01E4" w14:textId="77777777" w:rsidR="00446DAA" w:rsidRDefault="00446DAA">
      <w:pPr>
        <w:rPr>
          <w:b/>
          <w:bCs/>
          <w:shd w:val="pct15" w:color="auto" w:fill="FFFFFF"/>
        </w:rPr>
      </w:pPr>
    </w:p>
    <w:p w14:paraId="6605B8A1" w14:textId="77777777" w:rsidR="004417B1" w:rsidRDefault="004417B1">
      <w:r>
        <w:rPr>
          <w:rFonts w:hint="eastAsia"/>
        </w:rPr>
        <w:t>二、</w:t>
      </w:r>
      <w:r w:rsidRPr="00375272">
        <w:rPr>
          <w:rFonts w:hint="eastAsia"/>
        </w:rPr>
        <w:t>專業課程</w:t>
      </w:r>
    </w:p>
    <w:p w14:paraId="0488EDC1" w14:textId="07ACD5C7" w:rsidR="0034098B" w:rsidRDefault="0034098B">
      <w:r>
        <w:rPr>
          <w:rFonts w:hint="eastAsia"/>
        </w:rPr>
        <w:tab/>
        <w:t>1.</w:t>
      </w:r>
      <w:r w:rsidR="00446DAA">
        <w:rPr>
          <w:rFonts w:hint="eastAsia"/>
        </w:rPr>
        <w:t>必修：</w:t>
      </w:r>
      <w:r>
        <w:rPr>
          <w:rFonts w:hint="eastAsia"/>
        </w:rPr>
        <w:t>學習與教學導論一門</w:t>
      </w:r>
      <w:r>
        <w:rPr>
          <w:rFonts w:hint="eastAsia"/>
        </w:rPr>
        <w:t>-3</w:t>
      </w:r>
      <w:r>
        <w:rPr>
          <w:rFonts w:hint="eastAsia"/>
        </w:rPr>
        <w:t>學分</w:t>
      </w:r>
    </w:p>
    <w:p w14:paraId="1415C2DB" w14:textId="3C3AD91C" w:rsidR="001A3054" w:rsidRDefault="0034098B">
      <w:r>
        <w:rPr>
          <w:rFonts w:hint="eastAsia"/>
        </w:rPr>
        <w:tab/>
        <w:t>2.</w:t>
      </w:r>
      <w:r w:rsidR="00446DAA">
        <w:rPr>
          <w:rFonts w:hint="eastAsia"/>
        </w:rPr>
        <w:t>選修</w:t>
      </w:r>
      <w:r>
        <w:rPr>
          <w:rFonts w:hint="eastAsia"/>
        </w:rPr>
        <w:t>：</w:t>
      </w:r>
      <w:r w:rsidR="00135509">
        <w:rPr>
          <w:rFonts w:hint="eastAsia"/>
        </w:rPr>
        <w:t>至多</w:t>
      </w:r>
      <w:proofErr w:type="gramStart"/>
      <w:r w:rsidR="00135509">
        <w:rPr>
          <w:rFonts w:hint="eastAsia"/>
        </w:rPr>
        <w:t>採</w:t>
      </w:r>
      <w:proofErr w:type="gramEnd"/>
      <w:r w:rsidR="00135509">
        <w:rPr>
          <w:rFonts w:hint="eastAsia"/>
        </w:rPr>
        <w:t>計</w:t>
      </w:r>
      <w:r>
        <w:rPr>
          <w:rFonts w:hint="eastAsia"/>
        </w:rPr>
        <w:t>五</w:t>
      </w:r>
      <w:r w:rsidR="00135509">
        <w:rPr>
          <w:rFonts w:hint="eastAsia"/>
        </w:rPr>
        <w:t>門</w:t>
      </w:r>
      <w:r w:rsidR="00135509">
        <w:rPr>
          <w:rFonts w:hint="eastAsia"/>
        </w:rPr>
        <w:t>-1</w:t>
      </w:r>
      <w:r>
        <w:rPr>
          <w:rFonts w:hint="eastAsia"/>
        </w:rPr>
        <w:t>5</w:t>
      </w:r>
      <w:r w:rsidR="00135509">
        <w:rPr>
          <w:rFonts w:hint="eastAsia"/>
        </w:rPr>
        <w:t>學分</w:t>
      </w:r>
      <w:r w:rsidR="00446DAA">
        <w:rPr>
          <w:rFonts w:hint="eastAsia"/>
        </w:rPr>
        <w:t>（僅採計一門研究法課程）</w:t>
      </w:r>
    </w:p>
    <w:p w14:paraId="5F6BB1E3" w14:textId="77777777" w:rsidR="00446DAA" w:rsidRDefault="00446DAA"/>
    <w:p w14:paraId="21E118D0" w14:textId="77777777" w:rsidR="004417B1" w:rsidRDefault="004417B1">
      <w:r>
        <w:rPr>
          <w:rFonts w:hint="eastAsia"/>
        </w:rPr>
        <w:t>三、書報討論</w:t>
      </w:r>
    </w:p>
    <w:p w14:paraId="5381A174" w14:textId="77777777" w:rsidR="00135509" w:rsidRDefault="00135509">
      <w:r>
        <w:rPr>
          <w:rFonts w:hint="eastAsia"/>
        </w:rPr>
        <w:tab/>
      </w:r>
      <w:r>
        <w:rPr>
          <w:rFonts w:hint="eastAsia"/>
        </w:rPr>
        <w:t>必須修習通過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學期</w:t>
      </w:r>
    </w:p>
    <w:p w14:paraId="2F1BBA54" w14:textId="77777777" w:rsidR="00135509" w:rsidRDefault="00135509"/>
    <w:p w14:paraId="55C80487" w14:textId="77777777" w:rsidR="004417B1" w:rsidRPr="004417B1" w:rsidRDefault="004417B1" w:rsidP="004417B1">
      <w:pPr>
        <w:rPr>
          <w:sz w:val="28"/>
        </w:rPr>
      </w:pPr>
      <w:r w:rsidRPr="004417B1">
        <w:rPr>
          <w:rFonts w:ascii="新細明體" w:hAnsi="新細明體" w:hint="eastAsia"/>
          <w:sz w:val="28"/>
        </w:rPr>
        <w:t>■</w:t>
      </w:r>
      <w:r>
        <w:rPr>
          <w:rFonts w:hint="eastAsia"/>
          <w:sz w:val="28"/>
        </w:rPr>
        <w:t>博</w:t>
      </w:r>
      <w:r w:rsidRPr="004417B1">
        <w:rPr>
          <w:rFonts w:hint="eastAsia"/>
          <w:sz w:val="28"/>
        </w:rPr>
        <w:t>士班</w:t>
      </w:r>
      <w:r w:rsidR="00135509">
        <w:rPr>
          <w:rFonts w:hint="eastAsia"/>
          <w:sz w:val="28"/>
        </w:rPr>
        <w:t>（畢業學分至少須修畢</w:t>
      </w:r>
      <w:r w:rsidR="00135509">
        <w:rPr>
          <w:rFonts w:hint="eastAsia"/>
          <w:sz w:val="28"/>
        </w:rPr>
        <w:t>21</w:t>
      </w:r>
      <w:r w:rsidR="00135509">
        <w:rPr>
          <w:rFonts w:hint="eastAsia"/>
          <w:sz w:val="28"/>
        </w:rPr>
        <w:t>學分）</w:t>
      </w:r>
    </w:p>
    <w:p w14:paraId="75628AFA" w14:textId="77777777" w:rsidR="00135509" w:rsidRDefault="00135509" w:rsidP="00135509">
      <w:r>
        <w:rPr>
          <w:rFonts w:hint="eastAsia"/>
        </w:rPr>
        <w:t>一、研究法課程</w:t>
      </w:r>
    </w:p>
    <w:p w14:paraId="607A9427" w14:textId="38A7EB6D" w:rsidR="00135509" w:rsidRDefault="0034098B" w:rsidP="00135509">
      <w:pPr>
        <w:ind w:firstLine="480"/>
        <w:rPr>
          <w:b/>
          <w:bCs/>
        </w:rPr>
      </w:pPr>
      <w:r>
        <w:rPr>
          <w:rFonts w:hint="eastAsia"/>
        </w:rPr>
        <w:t>必修：</w:t>
      </w:r>
      <w:r w:rsidR="00135509" w:rsidRPr="00370714">
        <w:rPr>
          <w:rFonts w:hint="eastAsia"/>
          <w:b/>
          <w:bCs/>
        </w:rPr>
        <w:t>至多</w:t>
      </w:r>
      <w:proofErr w:type="gramStart"/>
      <w:r w:rsidR="00135509" w:rsidRPr="00370714">
        <w:rPr>
          <w:rFonts w:hint="eastAsia"/>
          <w:b/>
          <w:bCs/>
        </w:rPr>
        <w:t>採</w:t>
      </w:r>
      <w:proofErr w:type="gramEnd"/>
      <w:r w:rsidR="00135509" w:rsidRPr="00370714">
        <w:rPr>
          <w:rFonts w:hint="eastAsia"/>
          <w:b/>
          <w:bCs/>
        </w:rPr>
        <w:t>計二門</w:t>
      </w:r>
      <w:r w:rsidR="00135509" w:rsidRPr="00370714">
        <w:rPr>
          <w:rFonts w:hint="eastAsia"/>
          <w:b/>
          <w:bCs/>
        </w:rPr>
        <w:t>-6</w:t>
      </w:r>
      <w:r w:rsidR="00135509" w:rsidRPr="00370714">
        <w:rPr>
          <w:rFonts w:hint="eastAsia"/>
          <w:b/>
          <w:bCs/>
        </w:rPr>
        <w:t>學分</w:t>
      </w:r>
    </w:p>
    <w:p w14:paraId="7DD6F33C" w14:textId="77777777" w:rsidR="00446DAA" w:rsidRDefault="00446DAA" w:rsidP="00135509">
      <w:pPr>
        <w:ind w:firstLine="480"/>
      </w:pPr>
    </w:p>
    <w:p w14:paraId="59927568" w14:textId="77777777" w:rsidR="00135509" w:rsidRDefault="00135509" w:rsidP="00135509">
      <w:r>
        <w:rPr>
          <w:rFonts w:hint="eastAsia"/>
        </w:rPr>
        <w:t>二、</w:t>
      </w:r>
      <w:r w:rsidRPr="00375272">
        <w:rPr>
          <w:rFonts w:hint="eastAsia"/>
        </w:rPr>
        <w:t>專業課程</w:t>
      </w:r>
    </w:p>
    <w:p w14:paraId="62AEFD6E" w14:textId="215147EC" w:rsidR="0034098B" w:rsidRDefault="00135509" w:rsidP="00135509">
      <w:r>
        <w:rPr>
          <w:rFonts w:hint="eastAsia"/>
        </w:rPr>
        <w:tab/>
      </w:r>
      <w:r w:rsidR="0034098B">
        <w:rPr>
          <w:rFonts w:hint="eastAsia"/>
        </w:rPr>
        <w:t>1.</w:t>
      </w:r>
      <w:r w:rsidR="00446DAA">
        <w:rPr>
          <w:rFonts w:hint="eastAsia"/>
        </w:rPr>
        <w:t>必修：</w:t>
      </w:r>
      <w:r w:rsidR="0034098B">
        <w:rPr>
          <w:rFonts w:hint="eastAsia"/>
        </w:rPr>
        <w:t>高等學習深論一門</w:t>
      </w:r>
      <w:r w:rsidR="0034098B">
        <w:rPr>
          <w:rFonts w:hint="eastAsia"/>
        </w:rPr>
        <w:t>-3</w:t>
      </w:r>
      <w:r w:rsidR="0034098B">
        <w:rPr>
          <w:rFonts w:hint="eastAsia"/>
        </w:rPr>
        <w:t>學分</w:t>
      </w:r>
    </w:p>
    <w:p w14:paraId="6E3D5F51" w14:textId="4617103E" w:rsidR="00135509" w:rsidRDefault="0034098B" w:rsidP="0034098B">
      <w:pPr>
        <w:ind w:firstLine="480"/>
      </w:pPr>
      <w:r>
        <w:rPr>
          <w:rFonts w:hint="eastAsia"/>
        </w:rPr>
        <w:t>2.</w:t>
      </w:r>
      <w:r w:rsidR="00446DAA">
        <w:rPr>
          <w:rFonts w:hint="eastAsia"/>
        </w:rPr>
        <w:t>選修</w:t>
      </w:r>
      <w:r>
        <w:rPr>
          <w:rFonts w:hint="eastAsia"/>
        </w:rPr>
        <w:t>：</w:t>
      </w:r>
      <w:r w:rsidR="00135509">
        <w:rPr>
          <w:rFonts w:hint="eastAsia"/>
        </w:rPr>
        <w:t>至多</w:t>
      </w:r>
      <w:proofErr w:type="gramStart"/>
      <w:r w:rsidR="00135509">
        <w:rPr>
          <w:rFonts w:hint="eastAsia"/>
        </w:rPr>
        <w:t>採</w:t>
      </w:r>
      <w:proofErr w:type="gramEnd"/>
      <w:r w:rsidR="00135509">
        <w:rPr>
          <w:rFonts w:hint="eastAsia"/>
        </w:rPr>
        <w:t>計</w:t>
      </w:r>
      <w:r>
        <w:rPr>
          <w:rFonts w:hint="eastAsia"/>
        </w:rPr>
        <w:t>四</w:t>
      </w:r>
      <w:r w:rsidR="00135509">
        <w:rPr>
          <w:rFonts w:hint="eastAsia"/>
        </w:rPr>
        <w:t>門</w:t>
      </w:r>
      <w:r w:rsidR="00135509">
        <w:rPr>
          <w:rFonts w:hint="eastAsia"/>
        </w:rPr>
        <w:t>-1</w:t>
      </w:r>
      <w:r>
        <w:rPr>
          <w:rFonts w:hint="eastAsia"/>
        </w:rPr>
        <w:t>2</w:t>
      </w:r>
      <w:r w:rsidR="00135509">
        <w:rPr>
          <w:rFonts w:hint="eastAsia"/>
        </w:rPr>
        <w:t>學分</w:t>
      </w:r>
    </w:p>
    <w:p w14:paraId="3A3E4766" w14:textId="77777777" w:rsidR="00446DAA" w:rsidRDefault="00446DAA" w:rsidP="0034098B">
      <w:pPr>
        <w:ind w:firstLine="480"/>
      </w:pPr>
    </w:p>
    <w:p w14:paraId="437E9804" w14:textId="77777777" w:rsidR="00135509" w:rsidRDefault="00135509" w:rsidP="00135509">
      <w:r>
        <w:rPr>
          <w:rFonts w:hint="eastAsia"/>
        </w:rPr>
        <w:t>三、書報討論</w:t>
      </w:r>
    </w:p>
    <w:p w14:paraId="6A9AB960" w14:textId="77777777" w:rsidR="00135509" w:rsidRDefault="00135509" w:rsidP="00135509">
      <w:r>
        <w:rPr>
          <w:rFonts w:hint="eastAsia"/>
        </w:rPr>
        <w:tab/>
      </w:r>
      <w:r>
        <w:rPr>
          <w:rFonts w:hint="eastAsia"/>
        </w:rPr>
        <w:t>必須修習通過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學期</w:t>
      </w:r>
    </w:p>
    <w:p w14:paraId="4CC6959B" w14:textId="77777777" w:rsidR="004417B1" w:rsidRPr="00135509" w:rsidRDefault="004417B1"/>
    <w:p w14:paraId="79662D34" w14:textId="77777777" w:rsidR="004417B1" w:rsidRDefault="004417B1"/>
    <w:p w14:paraId="5FE1122F" w14:textId="77777777" w:rsidR="00375272" w:rsidRDefault="00375272"/>
    <w:sectPr w:rsidR="00375272" w:rsidSect="005247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A320F" w14:textId="77777777" w:rsidR="00710FAB" w:rsidRDefault="00710FAB" w:rsidP="0050562C">
      <w:r>
        <w:separator/>
      </w:r>
    </w:p>
  </w:endnote>
  <w:endnote w:type="continuationSeparator" w:id="0">
    <w:p w14:paraId="462BA109" w14:textId="77777777" w:rsidR="00710FAB" w:rsidRDefault="00710FAB" w:rsidP="0050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95936" w14:textId="77777777" w:rsidR="00710FAB" w:rsidRDefault="00710FAB" w:rsidP="0050562C">
      <w:r>
        <w:separator/>
      </w:r>
    </w:p>
  </w:footnote>
  <w:footnote w:type="continuationSeparator" w:id="0">
    <w:p w14:paraId="2761E957" w14:textId="77777777" w:rsidR="00710FAB" w:rsidRDefault="00710FAB" w:rsidP="00505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C8"/>
    <w:rsid w:val="00045B75"/>
    <w:rsid w:val="00055CF7"/>
    <w:rsid w:val="000C4D33"/>
    <w:rsid w:val="00105DED"/>
    <w:rsid w:val="00135509"/>
    <w:rsid w:val="001A3054"/>
    <w:rsid w:val="001F01C5"/>
    <w:rsid w:val="002C0803"/>
    <w:rsid w:val="002C7FEF"/>
    <w:rsid w:val="002F3706"/>
    <w:rsid w:val="0034098B"/>
    <w:rsid w:val="00370714"/>
    <w:rsid w:val="00375272"/>
    <w:rsid w:val="0037591C"/>
    <w:rsid w:val="003B09BE"/>
    <w:rsid w:val="003C18E1"/>
    <w:rsid w:val="003F0DD3"/>
    <w:rsid w:val="00413515"/>
    <w:rsid w:val="004417B1"/>
    <w:rsid w:val="00446DAA"/>
    <w:rsid w:val="004712FA"/>
    <w:rsid w:val="004979FA"/>
    <w:rsid w:val="0050562C"/>
    <w:rsid w:val="0051054F"/>
    <w:rsid w:val="005231EA"/>
    <w:rsid w:val="005247AE"/>
    <w:rsid w:val="005C70F2"/>
    <w:rsid w:val="005D22E2"/>
    <w:rsid w:val="005E14EB"/>
    <w:rsid w:val="005F162A"/>
    <w:rsid w:val="005F24BC"/>
    <w:rsid w:val="00615E6F"/>
    <w:rsid w:val="00632CAD"/>
    <w:rsid w:val="006629E5"/>
    <w:rsid w:val="006970C8"/>
    <w:rsid w:val="00697EB6"/>
    <w:rsid w:val="00707B36"/>
    <w:rsid w:val="00710FAB"/>
    <w:rsid w:val="007504E3"/>
    <w:rsid w:val="007E29C9"/>
    <w:rsid w:val="007F5597"/>
    <w:rsid w:val="00834BD5"/>
    <w:rsid w:val="009047E0"/>
    <w:rsid w:val="009400DB"/>
    <w:rsid w:val="00970F3C"/>
    <w:rsid w:val="00A2125E"/>
    <w:rsid w:val="00A2554F"/>
    <w:rsid w:val="00A33657"/>
    <w:rsid w:val="00A764E9"/>
    <w:rsid w:val="00A9205C"/>
    <w:rsid w:val="00B158E4"/>
    <w:rsid w:val="00B322A6"/>
    <w:rsid w:val="00B943AD"/>
    <w:rsid w:val="00BA43AB"/>
    <w:rsid w:val="00BF20D7"/>
    <w:rsid w:val="00C0590D"/>
    <w:rsid w:val="00CA0CA5"/>
    <w:rsid w:val="00CA1A73"/>
    <w:rsid w:val="00D03F5D"/>
    <w:rsid w:val="00D3068E"/>
    <w:rsid w:val="00D333B9"/>
    <w:rsid w:val="00D56A87"/>
    <w:rsid w:val="00D642A5"/>
    <w:rsid w:val="00DB6607"/>
    <w:rsid w:val="00DC7928"/>
    <w:rsid w:val="00E5250A"/>
    <w:rsid w:val="00E77D21"/>
    <w:rsid w:val="00EE0D80"/>
    <w:rsid w:val="00F10382"/>
    <w:rsid w:val="00F22CEB"/>
    <w:rsid w:val="00F77916"/>
    <w:rsid w:val="00FE16A4"/>
    <w:rsid w:val="00FE510E"/>
    <w:rsid w:val="00F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6ABFD9"/>
  <w15:docId w15:val="{CE170539-CA2F-4211-9BCE-C17A8CF5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70C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056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0562C"/>
    <w:rPr>
      <w:kern w:val="2"/>
    </w:rPr>
  </w:style>
  <w:style w:type="paragraph" w:styleId="a6">
    <w:name w:val="footer"/>
    <w:basedOn w:val="a"/>
    <w:link w:val="a7"/>
    <w:unhideWhenUsed/>
    <w:rsid w:val="005056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0562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</Words>
  <Characters>578</Characters>
  <Application>Microsoft Office Word</Application>
  <DocSecurity>0</DocSecurity>
  <Lines>4</Lines>
  <Paragraphs>1</Paragraphs>
  <ScaleCrop>false</ScaleCrop>
  <Company>NCU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研究法</dc:title>
  <dc:creator>Lin-S-Rong</dc:creator>
  <cp:lastModifiedBy>user</cp:lastModifiedBy>
  <cp:revision>5</cp:revision>
  <dcterms:created xsi:type="dcterms:W3CDTF">2025-09-02T03:33:00Z</dcterms:created>
  <dcterms:modified xsi:type="dcterms:W3CDTF">2025-09-02T03:39:00Z</dcterms:modified>
</cp:coreProperties>
</file>